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5103"/>
      </w:tblGrid>
      <w:tr w:rsidR="00F275EF">
        <w:trPr>
          <w:trHeight w:val="844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F275EF" w:rsidRDefault="00F0762A">
            <w:r>
              <w:rPr>
                <w:rFonts w:ascii="Arial" w:hAnsi="Arial"/>
                <w:noProof/>
                <w:lang w:val="es-ES"/>
              </w:rPr>
              <w:drawing>
                <wp:inline distT="0" distB="0" distL="0" distR="0">
                  <wp:extent cx="1466850" cy="714375"/>
                  <wp:effectExtent l="19050" t="0" r="0" b="0"/>
                  <wp:docPr id="1" name="Imagen 1" descr="logo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2939" t="31085" r="21606" b="30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5EF" w:rsidRDefault="00F275EF">
            <w:pPr>
              <w:jc w:val="center"/>
              <w:rPr>
                <w:rFonts w:ascii="Arial" w:hAnsi="Arial"/>
                <w:b/>
                <w:color w:val="000000"/>
                <w:sz w:val="32"/>
              </w:rPr>
            </w:pPr>
            <w:r>
              <w:rPr>
                <w:rFonts w:ascii="Arial" w:hAnsi="Arial"/>
                <w:b/>
                <w:color w:val="000000"/>
                <w:sz w:val="32"/>
              </w:rPr>
              <w:t xml:space="preserve">Comunicado </w:t>
            </w:r>
          </w:p>
          <w:p w:rsidR="00F275EF" w:rsidRDefault="00F275EF">
            <w:pPr>
              <w:jc w:val="center"/>
              <w:rPr>
                <w:sz w:val="32"/>
              </w:rPr>
            </w:pPr>
            <w:r>
              <w:rPr>
                <w:rFonts w:ascii="Arial" w:hAnsi="Arial"/>
                <w:b/>
                <w:color w:val="000000"/>
                <w:sz w:val="32"/>
              </w:rPr>
              <w:t>de prensa</w:t>
            </w:r>
          </w:p>
        </w:tc>
      </w:tr>
    </w:tbl>
    <w:p w:rsidR="00B07C86" w:rsidRDefault="00B07C86" w:rsidP="00B07C86">
      <w:pPr>
        <w:pStyle w:val="Textosinformato"/>
        <w:rPr>
          <w:rFonts w:ascii="Arial" w:hAnsi="Arial" w:cs="Arial"/>
          <w:b/>
          <w:sz w:val="28"/>
          <w:szCs w:val="28"/>
        </w:rPr>
      </w:pPr>
    </w:p>
    <w:p w:rsidR="00081EC0" w:rsidRDefault="00081EC0" w:rsidP="00081EC0">
      <w:pPr>
        <w:pStyle w:val="Textosinformato"/>
        <w:jc w:val="center"/>
        <w:rPr>
          <w:rFonts w:ascii="Arial" w:hAnsi="Arial" w:cs="Arial"/>
          <w:b/>
          <w:bCs/>
          <w:sz w:val="28"/>
          <w:szCs w:val="28"/>
        </w:rPr>
      </w:pPr>
    </w:p>
    <w:p w:rsidR="0016503C" w:rsidRPr="0016503C" w:rsidRDefault="0016503C" w:rsidP="00081EC0">
      <w:pPr>
        <w:pStyle w:val="Textosinformato"/>
        <w:jc w:val="center"/>
        <w:rPr>
          <w:rFonts w:ascii="Arial" w:hAnsi="Arial" w:cs="Arial"/>
          <w:b/>
          <w:bCs/>
          <w:sz w:val="28"/>
          <w:szCs w:val="28"/>
        </w:rPr>
      </w:pPr>
      <w:r w:rsidRPr="0016503C">
        <w:rPr>
          <w:rFonts w:ascii="Arial" w:hAnsi="Arial" w:cs="Arial"/>
          <w:b/>
          <w:bCs/>
          <w:sz w:val="28"/>
          <w:szCs w:val="28"/>
        </w:rPr>
        <w:t>INDRA DESPLIEGA EN URUGUAY LA RED NACIONAL DE COMUNICACIONES</w:t>
      </w:r>
      <w:r w:rsidRPr="0016503C">
        <w:rPr>
          <w:rFonts w:ascii="Arial" w:hAnsi="Arial" w:cs="Arial"/>
          <w:b/>
          <w:bCs/>
          <w:color w:val="000000"/>
          <w:sz w:val="28"/>
          <w:szCs w:val="28"/>
        </w:rPr>
        <w:t xml:space="preserve"> DE VOZ CONTROLADOR- PILOTO </w:t>
      </w:r>
      <w:r w:rsidRPr="0016503C">
        <w:rPr>
          <w:rFonts w:ascii="Arial" w:hAnsi="Arial" w:cs="Arial"/>
          <w:b/>
          <w:bCs/>
          <w:sz w:val="28"/>
          <w:szCs w:val="28"/>
        </w:rPr>
        <w:t>SOBRE IP</w:t>
      </w:r>
    </w:p>
    <w:p w:rsidR="00B07C86" w:rsidRPr="00B07C86" w:rsidRDefault="00B07C86" w:rsidP="00B07C86">
      <w:pPr>
        <w:pStyle w:val="Textosinformato"/>
        <w:rPr>
          <w:rFonts w:ascii="Arial" w:hAnsi="Arial" w:cs="Arial"/>
          <w:b/>
          <w:sz w:val="28"/>
          <w:szCs w:val="28"/>
        </w:rPr>
      </w:pPr>
    </w:p>
    <w:p w:rsidR="006A5D72" w:rsidRPr="00762A0C" w:rsidRDefault="00B07C86" w:rsidP="001F71D0">
      <w:pPr>
        <w:pStyle w:val="Textosinformato"/>
        <w:numPr>
          <w:ilvl w:val="0"/>
          <w:numId w:val="1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 el primer país en contar con un sistema de nueva generación que da cobertura al tráfico aéreo de todo </w:t>
      </w:r>
      <w:r w:rsidR="00081EC0">
        <w:rPr>
          <w:rFonts w:ascii="Arial" w:hAnsi="Arial" w:cs="Arial"/>
          <w:b/>
          <w:sz w:val="24"/>
          <w:szCs w:val="24"/>
        </w:rPr>
        <w:t>su territorio</w:t>
      </w:r>
    </w:p>
    <w:p w:rsidR="006A5D72" w:rsidRPr="006A5D72" w:rsidRDefault="006A5D72" w:rsidP="006A5D72">
      <w:pPr>
        <w:pStyle w:val="Textosinformato"/>
        <w:ind w:left="360"/>
        <w:rPr>
          <w:rFonts w:ascii="Arial" w:hAnsi="Arial" w:cs="Arial"/>
        </w:rPr>
      </w:pPr>
    </w:p>
    <w:p w:rsidR="00CC2DB2" w:rsidRPr="009900EE" w:rsidRDefault="00CC2DB2" w:rsidP="001F71D0">
      <w:pPr>
        <w:pStyle w:val="Textosinformato"/>
        <w:numPr>
          <w:ilvl w:val="0"/>
          <w:numId w:val="19"/>
        </w:numPr>
        <w:rPr>
          <w:rFonts w:ascii="Arial" w:hAnsi="Arial" w:cs="Arial"/>
          <w:b/>
          <w:sz w:val="24"/>
          <w:szCs w:val="24"/>
        </w:rPr>
      </w:pPr>
      <w:r w:rsidRPr="009900EE">
        <w:rPr>
          <w:rFonts w:ascii="Arial" w:hAnsi="Arial" w:cs="Arial"/>
          <w:b/>
          <w:sz w:val="24"/>
          <w:szCs w:val="24"/>
        </w:rPr>
        <w:t>La solución implantada por Indra</w:t>
      </w:r>
      <w:r w:rsidR="00B07C86">
        <w:rPr>
          <w:rFonts w:ascii="Arial" w:hAnsi="Arial" w:cs="Arial"/>
          <w:b/>
          <w:sz w:val="24"/>
          <w:szCs w:val="24"/>
        </w:rPr>
        <w:t xml:space="preserve"> para DINACIA</w:t>
      </w:r>
      <w:r w:rsidR="009900EE" w:rsidRPr="009900EE">
        <w:rPr>
          <w:rFonts w:ascii="Arial" w:hAnsi="Arial" w:cs="Arial"/>
          <w:b/>
          <w:sz w:val="24"/>
          <w:szCs w:val="24"/>
        </w:rPr>
        <w:t xml:space="preserve"> </w:t>
      </w:r>
      <w:r w:rsidR="00514E83">
        <w:rPr>
          <w:rFonts w:ascii="Arial" w:hAnsi="Arial" w:cs="Arial"/>
          <w:b/>
          <w:sz w:val="24"/>
          <w:szCs w:val="24"/>
        </w:rPr>
        <w:t xml:space="preserve">ha </w:t>
      </w:r>
      <w:r w:rsidR="00F0762A">
        <w:rPr>
          <w:rFonts w:ascii="Arial" w:hAnsi="Arial" w:cs="Arial"/>
          <w:b/>
          <w:sz w:val="24"/>
          <w:szCs w:val="24"/>
        </w:rPr>
        <w:t xml:space="preserve">entrado en servicio </w:t>
      </w:r>
      <w:r w:rsidR="00B07C86">
        <w:rPr>
          <w:rFonts w:ascii="Arial" w:hAnsi="Arial" w:cs="Arial"/>
          <w:b/>
          <w:sz w:val="24"/>
          <w:szCs w:val="24"/>
        </w:rPr>
        <w:t xml:space="preserve">tras </w:t>
      </w:r>
      <w:r w:rsidR="00514E83">
        <w:rPr>
          <w:rFonts w:ascii="Arial" w:hAnsi="Arial" w:cs="Arial"/>
          <w:b/>
          <w:sz w:val="24"/>
          <w:szCs w:val="24"/>
        </w:rPr>
        <w:t>supera</w:t>
      </w:r>
      <w:r w:rsidR="00B07C86">
        <w:rPr>
          <w:rFonts w:ascii="Arial" w:hAnsi="Arial" w:cs="Arial"/>
          <w:b/>
          <w:sz w:val="24"/>
          <w:szCs w:val="24"/>
        </w:rPr>
        <w:t>r</w:t>
      </w:r>
      <w:r w:rsidR="00AE27E4">
        <w:rPr>
          <w:rFonts w:ascii="Arial" w:hAnsi="Arial" w:cs="Arial"/>
          <w:b/>
          <w:sz w:val="24"/>
          <w:szCs w:val="24"/>
        </w:rPr>
        <w:t xml:space="preserve"> con éxito</w:t>
      </w:r>
      <w:r w:rsidR="00514E83">
        <w:rPr>
          <w:rFonts w:ascii="Arial" w:hAnsi="Arial" w:cs="Arial"/>
          <w:b/>
          <w:sz w:val="24"/>
          <w:szCs w:val="24"/>
        </w:rPr>
        <w:t xml:space="preserve"> </w:t>
      </w:r>
      <w:r w:rsidR="00AE27E4">
        <w:rPr>
          <w:rFonts w:ascii="Arial" w:hAnsi="Arial" w:cs="Arial"/>
          <w:b/>
          <w:sz w:val="24"/>
          <w:szCs w:val="24"/>
        </w:rPr>
        <w:t>todas las pruebas necesari</w:t>
      </w:r>
      <w:r w:rsidR="00B9364E">
        <w:rPr>
          <w:rFonts w:ascii="Arial" w:hAnsi="Arial" w:cs="Arial"/>
          <w:b/>
          <w:sz w:val="24"/>
          <w:szCs w:val="24"/>
        </w:rPr>
        <w:t>as</w:t>
      </w:r>
      <w:r w:rsidR="00B07C86">
        <w:rPr>
          <w:rFonts w:ascii="Arial" w:hAnsi="Arial" w:cs="Arial"/>
          <w:b/>
          <w:sz w:val="24"/>
          <w:szCs w:val="24"/>
        </w:rPr>
        <w:t xml:space="preserve"> </w:t>
      </w:r>
    </w:p>
    <w:p w:rsidR="00CC2DB2" w:rsidRDefault="00CC2DB2" w:rsidP="00CC2DB2">
      <w:pPr>
        <w:pStyle w:val="Textosinformato"/>
        <w:rPr>
          <w:rFonts w:ascii="Arial" w:hAnsi="Arial" w:cs="Arial"/>
          <w:b/>
          <w:sz w:val="24"/>
          <w:szCs w:val="24"/>
        </w:rPr>
      </w:pPr>
    </w:p>
    <w:p w:rsidR="001F71D0" w:rsidRPr="00AE770B" w:rsidRDefault="00C8211F" w:rsidP="001F71D0">
      <w:pPr>
        <w:pStyle w:val="Textosinformato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Esta tecnología</w:t>
      </w:r>
      <w:r w:rsidR="001F71D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mejora la calidad</w:t>
      </w:r>
      <w:r w:rsidR="00514E83">
        <w:rPr>
          <w:rFonts w:ascii="Arial" w:hAnsi="Arial" w:cs="Arial"/>
          <w:b/>
          <w:sz w:val="24"/>
          <w:szCs w:val="24"/>
        </w:rPr>
        <w:t xml:space="preserve"> y</w:t>
      </w:r>
      <w:r w:rsidR="001F71D0">
        <w:rPr>
          <w:rFonts w:ascii="Arial" w:hAnsi="Arial" w:cs="Arial"/>
          <w:b/>
          <w:sz w:val="24"/>
          <w:szCs w:val="24"/>
        </w:rPr>
        <w:t xml:space="preserve"> fiabilidad</w:t>
      </w:r>
      <w:r w:rsidR="007C51C2">
        <w:rPr>
          <w:rFonts w:ascii="Arial" w:hAnsi="Arial" w:cs="Arial"/>
          <w:b/>
          <w:sz w:val="24"/>
          <w:szCs w:val="24"/>
        </w:rPr>
        <w:t xml:space="preserve"> de las transmisiones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C51C2">
        <w:rPr>
          <w:rFonts w:ascii="Arial" w:hAnsi="Arial" w:cs="Arial"/>
          <w:b/>
          <w:sz w:val="24"/>
          <w:szCs w:val="24"/>
        </w:rPr>
        <w:t>y reduce costes</w:t>
      </w:r>
    </w:p>
    <w:p w:rsidR="00713514" w:rsidRDefault="00713514" w:rsidP="00713514">
      <w:pPr>
        <w:pStyle w:val="Textosinformato"/>
        <w:rPr>
          <w:rFonts w:ascii="Arial" w:hAnsi="Arial" w:cs="Arial"/>
          <w:sz w:val="22"/>
          <w:szCs w:val="22"/>
        </w:rPr>
      </w:pPr>
    </w:p>
    <w:p w:rsidR="00713514" w:rsidRDefault="00713514" w:rsidP="00713514">
      <w:pPr>
        <w:pStyle w:val="Textosinformato"/>
        <w:ind w:left="360"/>
        <w:rPr>
          <w:rFonts w:ascii="Arial" w:hAnsi="Arial" w:cs="Arial"/>
          <w:sz w:val="22"/>
          <w:szCs w:val="22"/>
        </w:rPr>
      </w:pPr>
    </w:p>
    <w:p w:rsidR="00CD770E" w:rsidRPr="00BE0CEF" w:rsidRDefault="00CD770E" w:rsidP="001F71D0">
      <w:pPr>
        <w:pStyle w:val="Textosinformato"/>
        <w:jc w:val="both"/>
        <w:rPr>
          <w:rFonts w:ascii="Arial" w:hAnsi="Arial" w:cs="Arial"/>
          <w:sz w:val="22"/>
          <w:szCs w:val="22"/>
        </w:rPr>
      </w:pPr>
      <w:r w:rsidRPr="00BE0CEF">
        <w:rPr>
          <w:rFonts w:ascii="Arial" w:hAnsi="Arial" w:cs="Arial"/>
          <w:sz w:val="22"/>
          <w:szCs w:val="22"/>
        </w:rPr>
        <w:t xml:space="preserve">Indra ha </w:t>
      </w:r>
      <w:r w:rsidR="001F71D0" w:rsidRPr="00BE0CEF">
        <w:rPr>
          <w:rFonts w:ascii="Arial" w:hAnsi="Arial" w:cs="Arial"/>
          <w:sz w:val="22"/>
          <w:szCs w:val="22"/>
        </w:rPr>
        <w:t>desplega</w:t>
      </w:r>
      <w:r w:rsidRPr="00BE0CEF">
        <w:rPr>
          <w:rFonts w:ascii="Arial" w:hAnsi="Arial" w:cs="Arial"/>
          <w:sz w:val="22"/>
          <w:szCs w:val="22"/>
        </w:rPr>
        <w:t xml:space="preserve">do </w:t>
      </w:r>
      <w:r w:rsidR="000F7BF7">
        <w:rPr>
          <w:rFonts w:ascii="Arial" w:hAnsi="Arial" w:cs="Arial"/>
          <w:sz w:val="22"/>
          <w:szCs w:val="22"/>
        </w:rPr>
        <w:t>en colaboración</w:t>
      </w:r>
      <w:r w:rsidRPr="00BE0CEF">
        <w:rPr>
          <w:rFonts w:ascii="Arial" w:hAnsi="Arial" w:cs="Arial"/>
          <w:sz w:val="22"/>
          <w:szCs w:val="22"/>
        </w:rPr>
        <w:t xml:space="preserve"> </w:t>
      </w:r>
      <w:r w:rsidR="000F7BF7">
        <w:rPr>
          <w:rFonts w:ascii="Arial" w:hAnsi="Arial" w:cs="Arial"/>
          <w:sz w:val="22"/>
          <w:szCs w:val="22"/>
        </w:rPr>
        <w:t xml:space="preserve">con </w:t>
      </w:r>
      <w:r w:rsidR="000F7BF7" w:rsidRPr="00BE0CEF">
        <w:rPr>
          <w:rFonts w:ascii="Arial" w:hAnsi="Arial" w:cs="Arial"/>
          <w:sz w:val="22"/>
          <w:szCs w:val="22"/>
        </w:rPr>
        <w:t>la Dirección Nacional De Aviación Civil e Infraestructura Aeronáutica de Uruguay (DINACIA)</w:t>
      </w:r>
      <w:r w:rsidR="000F7BF7">
        <w:rPr>
          <w:rFonts w:ascii="Arial" w:hAnsi="Arial" w:cs="Arial"/>
          <w:sz w:val="22"/>
          <w:szCs w:val="22"/>
        </w:rPr>
        <w:t xml:space="preserve"> la</w:t>
      </w:r>
      <w:r w:rsidRPr="00BE0CEF">
        <w:rPr>
          <w:rFonts w:ascii="Arial" w:hAnsi="Arial" w:cs="Arial"/>
          <w:sz w:val="22"/>
          <w:szCs w:val="22"/>
        </w:rPr>
        <w:t xml:space="preserve"> primera</w:t>
      </w:r>
      <w:r w:rsidR="00713514" w:rsidRPr="00BE0CEF">
        <w:rPr>
          <w:rFonts w:ascii="Arial" w:hAnsi="Arial" w:cs="Arial"/>
          <w:sz w:val="22"/>
          <w:szCs w:val="22"/>
        </w:rPr>
        <w:t xml:space="preserve"> red de comunicaciones</w:t>
      </w:r>
      <w:r w:rsidR="001F71D0" w:rsidRPr="00BE0CEF">
        <w:rPr>
          <w:rFonts w:ascii="Arial" w:hAnsi="Arial" w:cs="Arial"/>
          <w:sz w:val="22"/>
          <w:szCs w:val="22"/>
        </w:rPr>
        <w:t xml:space="preserve"> </w:t>
      </w:r>
      <w:r w:rsidR="00B9364E">
        <w:rPr>
          <w:rFonts w:ascii="Arial" w:hAnsi="Arial" w:cs="Arial"/>
          <w:sz w:val="22"/>
          <w:szCs w:val="22"/>
        </w:rPr>
        <w:t xml:space="preserve">controlador–piloto </w:t>
      </w:r>
      <w:r w:rsidR="009B7B7B">
        <w:rPr>
          <w:rFonts w:ascii="Arial" w:hAnsi="Arial" w:cs="Arial"/>
          <w:sz w:val="22"/>
          <w:szCs w:val="22"/>
        </w:rPr>
        <w:t xml:space="preserve">totalmente </w:t>
      </w:r>
      <w:r w:rsidR="001F71D0" w:rsidRPr="00BE0CEF">
        <w:rPr>
          <w:rFonts w:ascii="Arial" w:hAnsi="Arial" w:cs="Arial"/>
          <w:sz w:val="22"/>
          <w:szCs w:val="22"/>
        </w:rPr>
        <w:t xml:space="preserve">basada en </w:t>
      </w:r>
      <w:r w:rsidR="00B9364E">
        <w:rPr>
          <w:rFonts w:ascii="Arial" w:hAnsi="Arial" w:cs="Arial"/>
          <w:sz w:val="22"/>
          <w:szCs w:val="22"/>
        </w:rPr>
        <w:t xml:space="preserve">tecnología </w:t>
      </w:r>
      <w:r w:rsidR="001F71D0" w:rsidRPr="00BE0CEF">
        <w:rPr>
          <w:rFonts w:ascii="Arial" w:hAnsi="Arial" w:cs="Arial"/>
          <w:sz w:val="22"/>
          <w:szCs w:val="22"/>
        </w:rPr>
        <w:t>IP</w:t>
      </w:r>
      <w:r w:rsidR="00BA355E" w:rsidRPr="00BE0CEF">
        <w:rPr>
          <w:rFonts w:ascii="Arial" w:hAnsi="Arial" w:cs="Arial"/>
          <w:sz w:val="22"/>
          <w:szCs w:val="22"/>
        </w:rPr>
        <w:t>,</w:t>
      </w:r>
      <w:r w:rsidRPr="00BE0CEF">
        <w:rPr>
          <w:rFonts w:ascii="Arial" w:hAnsi="Arial" w:cs="Arial"/>
          <w:sz w:val="22"/>
          <w:szCs w:val="22"/>
        </w:rPr>
        <w:t xml:space="preserve"> que</w:t>
      </w:r>
      <w:r w:rsidR="00713514" w:rsidRPr="00BE0CEF">
        <w:rPr>
          <w:rFonts w:ascii="Arial" w:hAnsi="Arial" w:cs="Arial"/>
          <w:sz w:val="22"/>
          <w:szCs w:val="22"/>
        </w:rPr>
        <w:t xml:space="preserve"> </w:t>
      </w:r>
      <w:r w:rsidRPr="00BE0CEF">
        <w:rPr>
          <w:rFonts w:ascii="Arial" w:hAnsi="Arial" w:cs="Arial"/>
          <w:sz w:val="22"/>
          <w:szCs w:val="22"/>
        </w:rPr>
        <w:t>da cobertura</w:t>
      </w:r>
      <w:r w:rsidR="00C410A1" w:rsidRPr="00BE0CEF">
        <w:rPr>
          <w:rFonts w:ascii="Arial" w:hAnsi="Arial" w:cs="Arial"/>
          <w:sz w:val="22"/>
          <w:szCs w:val="22"/>
        </w:rPr>
        <w:t xml:space="preserve"> completa</w:t>
      </w:r>
      <w:r w:rsidRPr="00BE0CEF">
        <w:rPr>
          <w:rFonts w:ascii="Arial" w:hAnsi="Arial" w:cs="Arial"/>
          <w:sz w:val="22"/>
          <w:szCs w:val="22"/>
        </w:rPr>
        <w:t xml:space="preserve"> al tráfico aéreo de</w:t>
      </w:r>
      <w:r w:rsidR="00B9364E">
        <w:rPr>
          <w:rFonts w:ascii="Arial" w:hAnsi="Arial" w:cs="Arial"/>
          <w:sz w:val="22"/>
          <w:szCs w:val="22"/>
        </w:rPr>
        <w:t>l</w:t>
      </w:r>
      <w:r w:rsidRPr="00BE0CEF">
        <w:rPr>
          <w:rFonts w:ascii="Arial" w:hAnsi="Arial" w:cs="Arial"/>
          <w:sz w:val="22"/>
          <w:szCs w:val="22"/>
        </w:rPr>
        <w:t xml:space="preserve"> país</w:t>
      </w:r>
      <w:r w:rsidR="00713514" w:rsidRPr="00BE0CEF">
        <w:rPr>
          <w:rFonts w:ascii="Arial" w:hAnsi="Arial" w:cs="Arial"/>
          <w:sz w:val="22"/>
          <w:szCs w:val="22"/>
        </w:rPr>
        <w:t>.</w:t>
      </w:r>
      <w:r w:rsidR="002E5602" w:rsidRPr="00BE0CEF">
        <w:rPr>
          <w:rFonts w:ascii="Arial" w:hAnsi="Arial" w:cs="Arial"/>
          <w:sz w:val="22"/>
          <w:szCs w:val="22"/>
        </w:rPr>
        <w:t xml:space="preserve"> Con </w:t>
      </w:r>
      <w:r w:rsidR="00A810D6">
        <w:rPr>
          <w:rFonts w:ascii="Arial" w:hAnsi="Arial" w:cs="Arial"/>
          <w:sz w:val="22"/>
          <w:szCs w:val="22"/>
        </w:rPr>
        <w:t>su puesta en servicio</w:t>
      </w:r>
      <w:r w:rsidR="002E5602" w:rsidRPr="00BE0CEF">
        <w:rPr>
          <w:rFonts w:ascii="Arial" w:hAnsi="Arial" w:cs="Arial"/>
          <w:sz w:val="22"/>
          <w:szCs w:val="22"/>
        </w:rPr>
        <w:t xml:space="preserve">, </w:t>
      </w:r>
      <w:r w:rsidR="00803DD6">
        <w:rPr>
          <w:rFonts w:ascii="Arial" w:hAnsi="Arial" w:cs="Arial"/>
          <w:sz w:val="22"/>
          <w:szCs w:val="22"/>
        </w:rPr>
        <w:t>Uruguay</w:t>
      </w:r>
      <w:r w:rsidR="00FB4957">
        <w:rPr>
          <w:rFonts w:ascii="Arial" w:hAnsi="Arial" w:cs="Arial"/>
          <w:sz w:val="22"/>
          <w:szCs w:val="22"/>
        </w:rPr>
        <w:t xml:space="preserve"> se convierte en el primer país</w:t>
      </w:r>
      <w:r w:rsidR="002E5602" w:rsidRPr="00BE0CEF">
        <w:rPr>
          <w:rFonts w:ascii="Arial" w:hAnsi="Arial" w:cs="Arial"/>
          <w:sz w:val="22"/>
          <w:szCs w:val="22"/>
        </w:rPr>
        <w:t xml:space="preserve"> del mundo en adoptar este avanzado sistema de comunicaciones tierra-aire.</w:t>
      </w:r>
    </w:p>
    <w:p w:rsidR="00CD770E" w:rsidRPr="00BE0CEF" w:rsidRDefault="00CD770E" w:rsidP="001F71D0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p w:rsidR="00CD69E5" w:rsidRDefault="002E5602" w:rsidP="001F71D0">
      <w:pPr>
        <w:pStyle w:val="Textosinformato"/>
        <w:jc w:val="both"/>
        <w:rPr>
          <w:rFonts w:ascii="Arial" w:hAnsi="Arial" w:cs="Arial"/>
          <w:sz w:val="22"/>
          <w:szCs w:val="22"/>
        </w:rPr>
      </w:pPr>
      <w:r w:rsidRPr="00BE0CEF">
        <w:rPr>
          <w:rFonts w:ascii="Arial" w:hAnsi="Arial" w:cs="Arial"/>
          <w:sz w:val="22"/>
          <w:szCs w:val="22"/>
        </w:rPr>
        <w:t xml:space="preserve">El pasado </w:t>
      </w:r>
      <w:r w:rsidR="00B9364E">
        <w:rPr>
          <w:rFonts w:ascii="Arial" w:hAnsi="Arial" w:cs="Arial"/>
          <w:sz w:val="22"/>
          <w:szCs w:val="22"/>
        </w:rPr>
        <w:t>12 de noviembre</w:t>
      </w:r>
      <w:r w:rsidRPr="00BE0CEF">
        <w:rPr>
          <w:rFonts w:ascii="Arial" w:hAnsi="Arial" w:cs="Arial"/>
          <w:sz w:val="22"/>
          <w:szCs w:val="22"/>
        </w:rPr>
        <w:t xml:space="preserve"> </w:t>
      </w:r>
      <w:r w:rsidR="00CD69E5">
        <w:rPr>
          <w:rFonts w:ascii="Arial" w:hAnsi="Arial" w:cs="Arial"/>
          <w:sz w:val="22"/>
          <w:szCs w:val="22"/>
        </w:rPr>
        <w:t>el vuelo</w:t>
      </w:r>
      <w:r w:rsidR="00C11128" w:rsidRPr="00BE0CEF">
        <w:rPr>
          <w:rFonts w:ascii="Arial" w:hAnsi="Arial" w:cs="Arial"/>
          <w:sz w:val="22"/>
          <w:szCs w:val="22"/>
        </w:rPr>
        <w:t xml:space="preserve"> comercial</w:t>
      </w:r>
      <w:r w:rsidRPr="00BE0CEF">
        <w:rPr>
          <w:rFonts w:ascii="Arial" w:hAnsi="Arial" w:cs="Arial"/>
          <w:sz w:val="22"/>
          <w:szCs w:val="22"/>
        </w:rPr>
        <w:t xml:space="preserve"> </w:t>
      </w:r>
      <w:r w:rsidR="00CD69E5" w:rsidRPr="00CD69E5">
        <w:rPr>
          <w:rFonts w:ascii="Arial" w:hAnsi="Arial" w:cs="Arial"/>
          <w:sz w:val="22"/>
          <w:szCs w:val="22"/>
        </w:rPr>
        <w:t>TAM8023</w:t>
      </w:r>
      <w:r w:rsidR="00C11128" w:rsidRPr="00BE0CEF">
        <w:rPr>
          <w:rFonts w:ascii="Arial" w:hAnsi="Arial" w:cs="Arial"/>
          <w:sz w:val="22"/>
          <w:szCs w:val="22"/>
        </w:rPr>
        <w:t xml:space="preserve"> </w:t>
      </w:r>
      <w:r w:rsidRPr="00BE0CEF">
        <w:rPr>
          <w:rFonts w:ascii="Arial" w:hAnsi="Arial" w:cs="Arial"/>
          <w:sz w:val="22"/>
          <w:szCs w:val="22"/>
        </w:rPr>
        <w:t>estableció comunicación empleando</w:t>
      </w:r>
      <w:r w:rsidR="00C11128" w:rsidRPr="00BE0CEF">
        <w:rPr>
          <w:rFonts w:ascii="Arial" w:hAnsi="Arial" w:cs="Arial"/>
          <w:sz w:val="22"/>
          <w:szCs w:val="22"/>
        </w:rPr>
        <w:t xml:space="preserve"> este sistema</w:t>
      </w:r>
      <w:r w:rsidR="00A810D6">
        <w:rPr>
          <w:rFonts w:ascii="Arial" w:hAnsi="Arial" w:cs="Arial"/>
          <w:sz w:val="22"/>
          <w:szCs w:val="22"/>
        </w:rPr>
        <w:t xml:space="preserve"> digital</w:t>
      </w:r>
      <w:r w:rsidR="00C11128" w:rsidRPr="00BE0CEF">
        <w:rPr>
          <w:rFonts w:ascii="Arial" w:hAnsi="Arial" w:cs="Arial"/>
          <w:sz w:val="22"/>
          <w:szCs w:val="22"/>
        </w:rPr>
        <w:t xml:space="preserve"> con el centro de control de </w:t>
      </w:r>
      <w:r w:rsidR="00D7229D">
        <w:rPr>
          <w:rFonts w:ascii="Arial" w:hAnsi="Arial" w:cs="Arial"/>
          <w:sz w:val="22"/>
          <w:szCs w:val="22"/>
        </w:rPr>
        <w:t xml:space="preserve">tráfico aéreo de </w:t>
      </w:r>
      <w:r w:rsidR="00B9364E">
        <w:rPr>
          <w:rFonts w:ascii="Arial" w:hAnsi="Arial" w:cs="Arial"/>
          <w:sz w:val="22"/>
          <w:szCs w:val="22"/>
        </w:rPr>
        <w:t>Carrasco en Montevideo</w:t>
      </w:r>
      <w:r w:rsidR="00D7229D">
        <w:rPr>
          <w:rFonts w:ascii="Arial" w:hAnsi="Arial" w:cs="Arial"/>
          <w:sz w:val="22"/>
          <w:szCs w:val="22"/>
        </w:rPr>
        <w:t>, Uruguay</w:t>
      </w:r>
      <w:r w:rsidRPr="00BE0CEF">
        <w:rPr>
          <w:rFonts w:ascii="Arial" w:hAnsi="Arial" w:cs="Arial"/>
          <w:sz w:val="22"/>
          <w:szCs w:val="22"/>
        </w:rPr>
        <w:t xml:space="preserve">. Se trataba de la prueba de vuelo con la que la nueva red de comunicaciones </w:t>
      </w:r>
      <w:r w:rsidR="00D7229D">
        <w:rPr>
          <w:rFonts w:ascii="Arial" w:hAnsi="Arial" w:cs="Arial"/>
          <w:sz w:val="22"/>
          <w:szCs w:val="22"/>
        </w:rPr>
        <w:t xml:space="preserve">IP </w:t>
      </w:r>
      <w:r w:rsidR="00CD69E5">
        <w:rPr>
          <w:rFonts w:ascii="Arial" w:hAnsi="Arial" w:cs="Arial"/>
          <w:sz w:val="22"/>
          <w:szCs w:val="22"/>
        </w:rPr>
        <w:t>quedaba</w:t>
      </w:r>
      <w:r w:rsidRPr="00BE0CEF">
        <w:rPr>
          <w:rFonts w:ascii="Arial" w:hAnsi="Arial" w:cs="Arial"/>
          <w:sz w:val="22"/>
          <w:szCs w:val="22"/>
        </w:rPr>
        <w:t xml:space="preserve"> </w:t>
      </w:r>
      <w:r w:rsidR="00FF4FFF">
        <w:rPr>
          <w:rFonts w:ascii="Arial" w:hAnsi="Arial" w:cs="Arial"/>
          <w:sz w:val="22"/>
          <w:szCs w:val="22"/>
        </w:rPr>
        <w:t>oficialmente</w:t>
      </w:r>
      <w:r w:rsidR="00713514" w:rsidRPr="00BE0CEF">
        <w:rPr>
          <w:rFonts w:ascii="Arial" w:hAnsi="Arial" w:cs="Arial"/>
          <w:sz w:val="22"/>
          <w:szCs w:val="22"/>
        </w:rPr>
        <w:t xml:space="preserve"> </w:t>
      </w:r>
      <w:r w:rsidR="000F7BF7">
        <w:rPr>
          <w:rFonts w:ascii="Arial" w:hAnsi="Arial" w:cs="Arial"/>
          <w:sz w:val="22"/>
          <w:szCs w:val="22"/>
        </w:rPr>
        <w:t xml:space="preserve">entregada a DINACIA y </w:t>
      </w:r>
      <w:r w:rsidRPr="00BE0CEF">
        <w:rPr>
          <w:rFonts w:ascii="Arial" w:hAnsi="Arial" w:cs="Arial"/>
          <w:sz w:val="22"/>
          <w:szCs w:val="22"/>
        </w:rPr>
        <w:t>validada</w:t>
      </w:r>
      <w:r w:rsidR="00F0762A">
        <w:rPr>
          <w:rFonts w:ascii="Arial" w:hAnsi="Arial" w:cs="Arial"/>
          <w:sz w:val="22"/>
          <w:szCs w:val="22"/>
        </w:rPr>
        <w:t xml:space="preserve"> </w:t>
      </w:r>
      <w:r w:rsidR="00A810D6">
        <w:rPr>
          <w:rFonts w:ascii="Arial" w:hAnsi="Arial" w:cs="Arial"/>
          <w:sz w:val="22"/>
          <w:szCs w:val="22"/>
        </w:rPr>
        <w:t>para comenzar a operar</w:t>
      </w:r>
      <w:r w:rsidR="000F7BF7">
        <w:rPr>
          <w:rFonts w:ascii="Arial" w:hAnsi="Arial" w:cs="Arial"/>
          <w:sz w:val="22"/>
          <w:szCs w:val="22"/>
        </w:rPr>
        <w:t>.</w:t>
      </w:r>
    </w:p>
    <w:p w:rsidR="00CD69E5" w:rsidRDefault="00CD69E5" w:rsidP="001F71D0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p w:rsidR="00CD69E5" w:rsidRPr="00BE0CEF" w:rsidRDefault="00CD69E5" w:rsidP="00CD69E5">
      <w:pPr>
        <w:pStyle w:val="Textosinformato"/>
        <w:jc w:val="both"/>
        <w:rPr>
          <w:rFonts w:ascii="Arial" w:hAnsi="Arial" w:cs="Arial"/>
          <w:sz w:val="22"/>
          <w:szCs w:val="22"/>
        </w:rPr>
      </w:pPr>
      <w:r w:rsidRPr="00BE0CEF">
        <w:rPr>
          <w:rFonts w:ascii="Arial" w:hAnsi="Arial" w:cs="Arial"/>
          <w:sz w:val="22"/>
          <w:szCs w:val="22"/>
        </w:rPr>
        <w:t>Su despliegue se ha realizado siguiendo los requ</w:t>
      </w:r>
      <w:r w:rsidR="00D7229D">
        <w:rPr>
          <w:rFonts w:ascii="Arial" w:hAnsi="Arial" w:cs="Arial"/>
          <w:sz w:val="22"/>
          <w:szCs w:val="22"/>
        </w:rPr>
        <w:t xml:space="preserve">isitos </w:t>
      </w:r>
      <w:r w:rsidRPr="00BE0CEF">
        <w:rPr>
          <w:rFonts w:ascii="Arial" w:hAnsi="Arial" w:cs="Arial"/>
          <w:sz w:val="22"/>
          <w:szCs w:val="22"/>
        </w:rPr>
        <w:t xml:space="preserve">y normas 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z w:val="22"/>
          <w:szCs w:val="22"/>
        </w:rPr>
        <w:t>E</w:t>
      </w:r>
      <w:r w:rsidR="00D7229D">
        <w:rPr>
          <w:rFonts w:ascii="Arial" w:hAnsi="Arial" w:cs="Arial"/>
          <w:sz w:val="22"/>
          <w:szCs w:val="22"/>
        </w:rPr>
        <w:t xml:space="preserve">UROCAE </w:t>
      </w:r>
      <w:r w:rsidRPr="00BE0CEF">
        <w:rPr>
          <w:rFonts w:ascii="Arial" w:hAnsi="Arial" w:cs="Arial"/>
          <w:sz w:val="22"/>
          <w:szCs w:val="22"/>
        </w:rPr>
        <w:t>(ED-137)</w:t>
      </w:r>
      <w:r>
        <w:rPr>
          <w:rFonts w:ascii="Arial" w:hAnsi="Arial" w:cs="Arial"/>
          <w:sz w:val="22"/>
          <w:szCs w:val="22"/>
        </w:rPr>
        <w:t>,</w:t>
      </w:r>
      <w:r w:rsidRPr="0021705D">
        <w:rPr>
          <w:rFonts w:ascii="Arial" w:hAnsi="Arial" w:cs="Arial"/>
        </w:rPr>
        <w:t xml:space="preserve"> organismo encargado de la estandarización de equipo</w:t>
      </w:r>
      <w:r>
        <w:rPr>
          <w:rFonts w:ascii="Arial" w:hAnsi="Arial" w:cs="Arial"/>
        </w:rPr>
        <w:t>s</w:t>
      </w:r>
      <w:r w:rsidRPr="0021705D">
        <w:rPr>
          <w:rFonts w:ascii="Arial" w:hAnsi="Arial" w:cs="Arial"/>
        </w:rPr>
        <w:t xml:space="preserve"> aeronáuticos</w:t>
      </w:r>
      <w:r>
        <w:rPr>
          <w:rFonts w:ascii="Arial" w:hAnsi="Arial" w:cs="Arial"/>
        </w:rPr>
        <w:t xml:space="preserve"> civiles,</w:t>
      </w:r>
      <w:r>
        <w:rPr>
          <w:rFonts w:ascii="Arial" w:hAnsi="Arial" w:cs="Arial"/>
          <w:sz w:val="22"/>
          <w:szCs w:val="22"/>
        </w:rPr>
        <w:t xml:space="preserve"> </w:t>
      </w:r>
      <w:r w:rsidRPr="00BE0CEF">
        <w:rPr>
          <w:rFonts w:ascii="Arial" w:hAnsi="Arial" w:cs="Arial"/>
          <w:sz w:val="22"/>
          <w:szCs w:val="22"/>
        </w:rPr>
        <w:t>y</w:t>
      </w:r>
      <w:r w:rsidR="009A390B">
        <w:rPr>
          <w:rFonts w:ascii="Arial" w:hAnsi="Arial" w:cs="Arial"/>
          <w:sz w:val="22"/>
          <w:szCs w:val="22"/>
        </w:rPr>
        <w:t xml:space="preserve"> de</w:t>
      </w:r>
      <w:r w:rsidRPr="00BE0CEF">
        <w:rPr>
          <w:rFonts w:ascii="Arial" w:hAnsi="Arial" w:cs="Arial"/>
          <w:sz w:val="22"/>
          <w:szCs w:val="22"/>
        </w:rPr>
        <w:t xml:space="preserve"> la Organización de Aviación Civil Internacional</w:t>
      </w:r>
      <w:r>
        <w:rPr>
          <w:rFonts w:ascii="Arial" w:hAnsi="Arial" w:cs="Arial"/>
          <w:sz w:val="22"/>
          <w:szCs w:val="22"/>
        </w:rPr>
        <w:t xml:space="preserve"> (OACI)</w:t>
      </w:r>
      <w:r w:rsidRPr="00BE0CE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Indra ha formado parte del grupo de trabajo </w:t>
      </w:r>
      <w:r w:rsidR="009A390B">
        <w:rPr>
          <w:rFonts w:ascii="Arial" w:hAnsi="Arial" w:cs="Arial"/>
          <w:sz w:val="22"/>
          <w:szCs w:val="22"/>
        </w:rPr>
        <w:t>de E</w:t>
      </w:r>
      <w:r w:rsidR="00D7229D">
        <w:rPr>
          <w:rFonts w:ascii="Arial" w:hAnsi="Arial" w:cs="Arial"/>
          <w:sz w:val="22"/>
          <w:szCs w:val="22"/>
        </w:rPr>
        <w:t>UROCAE</w:t>
      </w:r>
      <w:r w:rsidR="009A390B">
        <w:rPr>
          <w:rFonts w:ascii="Arial" w:hAnsi="Arial" w:cs="Arial"/>
          <w:sz w:val="22"/>
          <w:szCs w:val="22"/>
        </w:rPr>
        <w:t xml:space="preserve"> (WG-67) </w:t>
      </w:r>
      <w:r>
        <w:rPr>
          <w:rFonts w:ascii="Arial" w:hAnsi="Arial" w:cs="Arial"/>
          <w:sz w:val="22"/>
          <w:szCs w:val="22"/>
        </w:rPr>
        <w:t>que estableció estos estándares</w:t>
      </w:r>
      <w:r w:rsidR="009A390B">
        <w:rPr>
          <w:rFonts w:ascii="Arial" w:hAnsi="Arial" w:cs="Arial"/>
          <w:sz w:val="22"/>
          <w:szCs w:val="22"/>
        </w:rPr>
        <w:t xml:space="preserve"> de comunicación IP</w:t>
      </w:r>
      <w:r w:rsidR="009A390B" w:rsidRPr="009A390B">
        <w:rPr>
          <w:rFonts w:ascii="Arial" w:hAnsi="Arial" w:cs="Arial"/>
          <w:sz w:val="22"/>
          <w:szCs w:val="22"/>
        </w:rPr>
        <w:t xml:space="preserve"> </w:t>
      </w:r>
      <w:r w:rsidR="009A390B">
        <w:rPr>
          <w:rFonts w:ascii="Arial" w:hAnsi="Arial" w:cs="Arial"/>
          <w:sz w:val="22"/>
          <w:szCs w:val="22"/>
        </w:rPr>
        <w:t>desde su creación</w:t>
      </w:r>
      <w:r>
        <w:rPr>
          <w:rFonts w:ascii="Arial" w:hAnsi="Arial" w:cs="Arial"/>
          <w:sz w:val="22"/>
          <w:szCs w:val="22"/>
        </w:rPr>
        <w:t>.</w:t>
      </w:r>
    </w:p>
    <w:p w:rsidR="00BA355E" w:rsidRPr="00BE0CEF" w:rsidRDefault="00BA355E" w:rsidP="001F71D0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p w:rsidR="002E5602" w:rsidRPr="00BE0CEF" w:rsidRDefault="00CD69E5" w:rsidP="001F71D0">
      <w:pPr>
        <w:pStyle w:val="Textosinforma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</w:t>
      </w:r>
      <w:r w:rsidR="00BA355E" w:rsidRPr="00BE0C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implantación de este sistema </w:t>
      </w:r>
      <w:r w:rsidR="00B40FCB" w:rsidRPr="00BE0CEF">
        <w:rPr>
          <w:rFonts w:ascii="Arial" w:hAnsi="Arial" w:cs="Arial"/>
          <w:sz w:val="22"/>
          <w:szCs w:val="22"/>
        </w:rPr>
        <w:t>marca un</w:t>
      </w:r>
      <w:r w:rsidR="001F71D0" w:rsidRPr="00BE0CEF">
        <w:rPr>
          <w:rFonts w:ascii="Arial" w:hAnsi="Arial" w:cs="Arial"/>
          <w:sz w:val="22"/>
          <w:szCs w:val="22"/>
        </w:rPr>
        <w:t xml:space="preserve"> hito en la hist</w:t>
      </w:r>
      <w:r w:rsidR="00713514" w:rsidRPr="00BE0CEF">
        <w:rPr>
          <w:rFonts w:ascii="Arial" w:hAnsi="Arial" w:cs="Arial"/>
          <w:sz w:val="22"/>
          <w:szCs w:val="22"/>
        </w:rPr>
        <w:t xml:space="preserve">oria de la navegación aérea. Por primera vez, </w:t>
      </w:r>
      <w:r w:rsidR="001F71D0" w:rsidRPr="00BE0CEF">
        <w:rPr>
          <w:rFonts w:ascii="Arial" w:hAnsi="Arial" w:cs="Arial"/>
          <w:sz w:val="22"/>
          <w:szCs w:val="22"/>
        </w:rPr>
        <w:t xml:space="preserve">las comunicaciones tierra-aire entre piloto y controlador </w:t>
      </w:r>
      <w:r w:rsidR="00CD770E" w:rsidRPr="00BE0CEF">
        <w:rPr>
          <w:rFonts w:ascii="Arial" w:hAnsi="Arial" w:cs="Arial"/>
          <w:sz w:val="22"/>
          <w:szCs w:val="22"/>
        </w:rPr>
        <w:t xml:space="preserve">de un país </w:t>
      </w:r>
      <w:r w:rsidR="00FB4957">
        <w:rPr>
          <w:rFonts w:ascii="Arial" w:hAnsi="Arial" w:cs="Arial"/>
          <w:sz w:val="22"/>
          <w:szCs w:val="22"/>
        </w:rPr>
        <w:t>deja</w:t>
      </w:r>
      <w:r w:rsidR="00713514" w:rsidRPr="00BE0CEF">
        <w:rPr>
          <w:rFonts w:ascii="Arial" w:hAnsi="Arial" w:cs="Arial"/>
          <w:sz w:val="22"/>
          <w:szCs w:val="22"/>
        </w:rPr>
        <w:t xml:space="preserve">n de estar basadas en sistemas de </w:t>
      </w:r>
      <w:r w:rsidR="00D7229D">
        <w:rPr>
          <w:rFonts w:ascii="Arial" w:hAnsi="Arial" w:cs="Arial"/>
          <w:sz w:val="22"/>
          <w:szCs w:val="22"/>
        </w:rPr>
        <w:t xml:space="preserve">comunicaciones </w:t>
      </w:r>
      <w:r w:rsidR="00713514" w:rsidRPr="00BE0CEF">
        <w:rPr>
          <w:rFonts w:ascii="Arial" w:hAnsi="Arial" w:cs="Arial"/>
          <w:sz w:val="22"/>
          <w:szCs w:val="22"/>
        </w:rPr>
        <w:t>anal</w:t>
      </w:r>
      <w:r w:rsidR="003A3611">
        <w:rPr>
          <w:rFonts w:ascii="Arial" w:hAnsi="Arial" w:cs="Arial"/>
          <w:sz w:val="22"/>
          <w:szCs w:val="22"/>
        </w:rPr>
        <w:t>ógic</w:t>
      </w:r>
      <w:r w:rsidR="00D7229D">
        <w:rPr>
          <w:rFonts w:ascii="Arial" w:hAnsi="Arial" w:cs="Arial"/>
          <w:sz w:val="22"/>
          <w:szCs w:val="22"/>
        </w:rPr>
        <w:t>os</w:t>
      </w:r>
      <w:r w:rsidR="00BA355E" w:rsidRPr="00BE0CEF">
        <w:rPr>
          <w:rFonts w:ascii="Arial" w:hAnsi="Arial" w:cs="Arial"/>
          <w:sz w:val="22"/>
          <w:szCs w:val="22"/>
        </w:rPr>
        <w:t xml:space="preserve">. </w:t>
      </w:r>
      <w:r w:rsidR="001469AE">
        <w:rPr>
          <w:rFonts w:ascii="Arial" w:hAnsi="Arial" w:cs="Arial"/>
          <w:sz w:val="22"/>
          <w:szCs w:val="22"/>
        </w:rPr>
        <w:t>Asimismo, la nueva arquitectura garantiza la futura interoperabilidad con los sistemas que adoptarán otros países, facilitando la coordinación de operaciones aéreas.</w:t>
      </w:r>
    </w:p>
    <w:p w:rsidR="002E5602" w:rsidRPr="00BE0CEF" w:rsidRDefault="002E5602" w:rsidP="001F71D0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p w:rsidR="001F71D0" w:rsidRPr="00BE0CEF" w:rsidRDefault="0078163F" w:rsidP="001F71D0">
      <w:pPr>
        <w:pStyle w:val="Textosinformato"/>
        <w:jc w:val="both"/>
        <w:rPr>
          <w:rFonts w:ascii="Arial" w:hAnsi="Arial" w:cs="Arial"/>
          <w:sz w:val="22"/>
          <w:szCs w:val="22"/>
        </w:rPr>
      </w:pPr>
      <w:r w:rsidRPr="00BE0CEF">
        <w:rPr>
          <w:rFonts w:ascii="Arial" w:hAnsi="Arial" w:cs="Arial"/>
          <w:sz w:val="22"/>
          <w:szCs w:val="22"/>
        </w:rPr>
        <w:t xml:space="preserve">DINACIA </w:t>
      </w:r>
      <w:r w:rsidR="0050566C" w:rsidRPr="00BE0CEF">
        <w:rPr>
          <w:rFonts w:ascii="Arial" w:hAnsi="Arial" w:cs="Arial"/>
          <w:sz w:val="22"/>
          <w:szCs w:val="22"/>
        </w:rPr>
        <w:t xml:space="preserve">se convierte </w:t>
      </w:r>
      <w:r w:rsidR="00A810D6">
        <w:rPr>
          <w:rFonts w:ascii="Arial" w:hAnsi="Arial" w:cs="Arial"/>
          <w:sz w:val="22"/>
          <w:szCs w:val="22"/>
        </w:rPr>
        <w:t>de este modo</w:t>
      </w:r>
      <w:r w:rsidR="0050566C" w:rsidRPr="00BE0CEF">
        <w:rPr>
          <w:rFonts w:ascii="Arial" w:hAnsi="Arial" w:cs="Arial"/>
          <w:sz w:val="22"/>
          <w:szCs w:val="22"/>
        </w:rPr>
        <w:t xml:space="preserve"> en el primer proveedor de servicios de navegación aérea que da </w:t>
      </w:r>
      <w:r w:rsidR="00713514" w:rsidRPr="00BE0CEF">
        <w:rPr>
          <w:rFonts w:ascii="Arial" w:hAnsi="Arial" w:cs="Arial"/>
          <w:sz w:val="22"/>
          <w:szCs w:val="22"/>
        </w:rPr>
        <w:t>el salto a la</w:t>
      </w:r>
      <w:r w:rsidR="00BA355E" w:rsidRPr="00BE0CEF">
        <w:rPr>
          <w:rFonts w:ascii="Arial" w:hAnsi="Arial" w:cs="Arial"/>
          <w:sz w:val="22"/>
          <w:szCs w:val="22"/>
        </w:rPr>
        <w:t xml:space="preserve"> nueva generación de sistemas </w:t>
      </w:r>
      <w:r w:rsidR="006A00C9">
        <w:rPr>
          <w:rFonts w:ascii="Arial" w:hAnsi="Arial" w:cs="Arial"/>
          <w:sz w:val="22"/>
          <w:szCs w:val="22"/>
        </w:rPr>
        <w:t>basados en tecnología IP</w:t>
      </w:r>
      <w:r w:rsidRPr="00BE0CEF">
        <w:rPr>
          <w:rFonts w:ascii="Arial" w:hAnsi="Arial" w:cs="Arial"/>
          <w:sz w:val="22"/>
          <w:szCs w:val="22"/>
        </w:rPr>
        <w:t xml:space="preserve">, la </w:t>
      </w:r>
      <w:r w:rsidRPr="00BE0CEF">
        <w:rPr>
          <w:rFonts w:ascii="Arial" w:hAnsi="Arial" w:cs="Arial"/>
          <w:sz w:val="22"/>
          <w:szCs w:val="22"/>
        </w:rPr>
        <w:lastRenderedPageBreak/>
        <w:t xml:space="preserve">tecnología que sustituirá a los sistemas existentes hoy en día. </w:t>
      </w:r>
      <w:r w:rsidR="0050566C" w:rsidRPr="00BE0CEF">
        <w:rPr>
          <w:rFonts w:ascii="Arial" w:hAnsi="Arial" w:cs="Arial"/>
          <w:sz w:val="22"/>
          <w:szCs w:val="22"/>
        </w:rPr>
        <w:t xml:space="preserve">Por su parte, Indra se adelanta al resto de proveedores </w:t>
      </w:r>
      <w:r w:rsidR="00B40FCB" w:rsidRPr="00BE0CEF">
        <w:rPr>
          <w:rFonts w:ascii="Arial" w:hAnsi="Arial" w:cs="Arial"/>
          <w:sz w:val="22"/>
          <w:szCs w:val="22"/>
        </w:rPr>
        <w:t>tecnológicos</w:t>
      </w:r>
      <w:r w:rsidR="0050566C" w:rsidRPr="00BE0CEF">
        <w:rPr>
          <w:rFonts w:ascii="Arial" w:hAnsi="Arial" w:cs="Arial"/>
          <w:sz w:val="22"/>
          <w:szCs w:val="22"/>
        </w:rPr>
        <w:t xml:space="preserve"> implantando </w:t>
      </w:r>
      <w:r w:rsidR="002E5602" w:rsidRPr="00BE0CEF">
        <w:rPr>
          <w:rFonts w:ascii="Arial" w:hAnsi="Arial" w:cs="Arial"/>
          <w:sz w:val="22"/>
          <w:szCs w:val="22"/>
        </w:rPr>
        <w:t xml:space="preserve">esta </w:t>
      </w:r>
      <w:r w:rsidR="0050566C" w:rsidRPr="00BE0CEF">
        <w:rPr>
          <w:rFonts w:ascii="Arial" w:hAnsi="Arial" w:cs="Arial"/>
          <w:sz w:val="22"/>
          <w:szCs w:val="22"/>
        </w:rPr>
        <w:t>red</w:t>
      </w:r>
      <w:r w:rsidR="002E5602" w:rsidRPr="00BE0CEF">
        <w:rPr>
          <w:rFonts w:ascii="Arial" w:hAnsi="Arial" w:cs="Arial"/>
          <w:sz w:val="22"/>
          <w:szCs w:val="22"/>
        </w:rPr>
        <w:t xml:space="preserve"> de comunicaciones</w:t>
      </w:r>
      <w:r w:rsidR="0050566C" w:rsidRPr="00BE0CEF">
        <w:rPr>
          <w:rFonts w:ascii="Arial" w:hAnsi="Arial" w:cs="Arial"/>
          <w:sz w:val="22"/>
          <w:szCs w:val="22"/>
        </w:rPr>
        <w:t>.</w:t>
      </w:r>
    </w:p>
    <w:p w:rsidR="001F71D0" w:rsidRPr="00BE0CEF" w:rsidRDefault="001F71D0" w:rsidP="001F71D0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p w:rsidR="001F71D0" w:rsidRPr="00BE0CEF" w:rsidRDefault="0078163F" w:rsidP="00F26B4C">
      <w:pPr>
        <w:pStyle w:val="Textosinformato"/>
        <w:jc w:val="both"/>
        <w:rPr>
          <w:rFonts w:ascii="Arial" w:hAnsi="Arial" w:cs="Arial"/>
          <w:sz w:val="22"/>
          <w:szCs w:val="22"/>
        </w:rPr>
      </w:pPr>
      <w:r w:rsidRPr="00BE0CEF">
        <w:rPr>
          <w:rFonts w:ascii="Arial" w:hAnsi="Arial" w:cs="Arial"/>
          <w:sz w:val="22"/>
          <w:szCs w:val="22"/>
        </w:rPr>
        <w:t>La solución de Indra</w:t>
      </w:r>
      <w:r w:rsidR="00F26B4C">
        <w:rPr>
          <w:rFonts w:ascii="Arial" w:hAnsi="Arial" w:cs="Arial"/>
          <w:sz w:val="22"/>
          <w:szCs w:val="22"/>
        </w:rPr>
        <w:t xml:space="preserve"> permite</w:t>
      </w:r>
      <w:r w:rsidR="001F71D0" w:rsidRPr="00BE0CEF">
        <w:rPr>
          <w:rFonts w:ascii="Arial" w:hAnsi="Arial" w:cs="Arial"/>
          <w:sz w:val="22"/>
          <w:szCs w:val="22"/>
        </w:rPr>
        <w:t xml:space="preserve"> establecer comunicaciones de voz de gran calidad, con ausencia de ruido e interferencias</w:t>
      </w:r>
      <w:r w:rsidR="00F26B4C">
        <w:rPr>
          <w:rFonts w:ascii="Arial" w:hAnsi="Arial" w:cs="Arial"/>
          <w:sz w:val="22"/>
          <w:szCs w:val="22"/>
        </w:rPr>
        <w:t xml:space="preserve"> mejorando</w:t>
      </w:r>
      <w:r w:rsidR="001F71D0" w:rsidRPr="00BE0CEF">
        <w:rPr>
          <w:rFonts w:ascii="Arial" w:hAnsi="Arial" w:cs="Arial"/>
          <w:sz w:val="22"/>
          <w:szCs w:val="22"/>
        </w:rPr>
        <w:t xml:space="preserve"> la disponibilidad y fiabilidad de las </w:t>
      </w:r>
      <w:r w:rsidR="00F26B4C">
        <w:rPr>
          <w:rFonts w:ascii="Arial" w:hAnsi="Arial" w:cs="Arial"/>
          <w:sz w:val="22"/>
          <w:szCs w:val="22"/>
        </w:rPr>
        <w:t xml:space="preserve">mismas. </w:t>
      </w:r>
      <w:r w:rsidR="0058330B" w:rsidRPr="00BE0CEF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DINACIA"/>
        </w:smartTagPr>
        <w:r w:rsidR="0058330B" w:rsidRPr="00BE0CEF">
          <w:rPr>
            <w:rFonts w:ascii="Arial" w:hAnsi="Arial" w:cs="Arial"/>
            <w:sz w:val="22"/>
            <w:szCs w:val="22"/>
          </w:rPr>
          <w:t>La DINACIA</w:t>
        </w:r>
      </w:smartTag>
      <w:r w:rsidR="0058330B" w:rsidRPr="00BE0CEF">
        <w:rPr>
          <w:rFonts w:ascii="Arial" w:hAnsi="Arial" w:cs="Arial"/>
          <w:sz w:val="22"/>
          <w:szCs w:val="22"/>
        </w:rPr>
        <w:t xml:space="preserve"> </w:t>
      </w:r>
      <w:r w:rsidR="00463267">
        <w:rPr>
          <w:rFonts w:ascii="Arial" w:hAnsi="Arial" w:cs="Arial"/>
          <w:sz w:val="22"/>
          <w:szCs w:val="22"/>
        </w:rPr>
        <w:t>sustituye</w:t>
      </w:r>
      <w:r w:rsidR="00F26B4C">
        <w:rPr>
          <w:rFonts w:ascii="Arial" w:hAnsi="Arial" w:cs="Arial"/>
          <w:sz w:val="22"/>
          <w:szCs w:val="22"/>
        </w:rPr>
        <w:t xml:space="preserve"> además</w:t>
      </w:r>
      <w:r w:rsidR="00463267">
        <w:rPr>
          <w:rFonts w:ascii="Arial" w:hAnsi="Arial" w:cs="Arial"/>
          <w:sz w:val="22"/>
          <w:szCs w:val="22"/>
        </w:rPr>
        <w:t xml:space="preserve"> las </w:t>
      </w:r>
      <w:r w:rsidR="001F71D0" w:rsidRPr="00BE0CEF">
        <w:rPr>
          <w:rFonts w:ascii="Arial" w:hAnsi="Arial" w:cs="Arial"/>
          <w:sz w:val="22"/>
          <w:szCs w:val="22"/>
        </w:rPr>
        <w:t xml:space="preserve">conexiones </w:t>
      </w:r>
      <w:r w:rsidR="00463267">
        <w:rPr>
          <w:rFonts w:ascii="Arial" w:hAnsi="Arial" w:cs="Arial"/>
          <w:sz w:val="22"/>
          <w:szCs w:val="22"/>
        </w:rPr>
        <w:t>que venía utilizando</w:t>
      </w:r>
      <w:r w:rsidR="00F26B4C">
        <w:rPr>
          <w:rFonts w:ascii="Arial" w:hAnsi="Arial" w:cs="Arial"/>
          <w:sz w:val="22"/>
          <w:szCs w:val="22"/>
        </w:rPr>
        <w:t xml:space="preserve"> por</w:t>
      </w:r>
      <w:r w:rsidR="00F26B4C" w:rsidRPr="00BE0CEF">
        <w:rPr>
          <w:rFonts w:ascii="Arial" w:hAnsi="Arial" w:cs="Arial"/>
          <w:sz w:val="22"/>
          <w:szCs w:val="22"/>
        </w:rPr>
        <w:t xml:space="preserve"> una conexión IP, mucho más barata y eficaz</w:t>
      </w:r>
      <w:r w:rsidR="00463267">
        <w:rPr>
          <w:rFonts w:ascii="Arial" w:hAnsi="Arial" w:cs="Arial"/>
          <w:sz w:val="22"/>
          <w:szCs w:val="22"/>
        </w:rPr>
        <w:t>.</w:t>
      </w:r>
      <w:r w:rsidR="0058330B" w:rsidRPr="00BE0CEF">
        <w:rPr>
          <w:rFonts w:ascii="Arial" w:hAnsi="Arial" w:cs="Arial"/>
          <w:sz w:val="22"/>
          <w:szCs w:val="22"/>
        </w:rPr>
        <w:t xml:space="preserve"> </w:t>
      </w:r>
    </w:p>
    <w:p w:rsidR="001F71D0" w:rsidRPr="00BE0CEF" w:rsidRDefault="001F71D0" w:rsidP="001F71D0">
      <w:pPr>
        <w:pStyle w:val="Textosinformato"/>
        <w:rPr>
          <w:rFonts w:ascii="Arial" w:hAnsi="Arial" w:cs="Arial"/>
          <w:sz w:val="22"/>
          <w:szCs w:val="22"/>
        </w:rPr>
      </w:pPr>
    </w:p>
    <w:p w:rsidR="001F71D0" w:rsidRDefault="0050566C" w:rsidP="0050566C">
      <w:pPr>
        <w:pStyle w:val="Textosinformato"/>
        <w:jc w:val="both"/>
        <w:rPr>
          <w:rFonts w:ascii="Arial" w:hAnsi="Arial" w:cs="Arial"/>
          <w:sz w:val="22"/>
          <w:szCs w:val="22"/>
        </w:rPr>
      </w:pPr>
      <w:r w:rsidRPr="00BE0CEF">
        <w:rPr>
          <w:rFonts w:ascii="Arial" w:hAnsi="Arial" w:cs="Arial"/>
          <w:sz w:val="22"/>
          <w:szCs w:val="22"/>
        </w:rPr>
        <w:t xml:space="preserve">La red desplegada por </w:t>
      </w:r>
      <w:r w:rsidR="0058330B" w:rsidRPr="00BE0CEF">
        <w:rPr>
          <w:rFonts w:ascii="Arial" w:hAnsi="Arial" w:cs="Arial"/>
          <w:sz w:val="22"/>
          <w:szCs w:val="22"/>
        </w:rPr>
        <w:t xml:space="preserve">Indra </w:t>
      </w:r>
      <w:r w:rsidR="006A00C9">
        <w:rPr>
          <w:rFonts w:ascii="Arial" w:hAnsi="Arial" w:cs="Arial"/>
          <w:sz w:val="22"/>
          <w:szCs w:val="22"/>
        </w:rPr>
        <w:t xml:space="preserve">incorpora los </w:t>
      </w:r>
      <w:r w:rsidR="001F71D0" w:rsidRPr="00BE0CEF">
        <w:rPr>
          <w:rFonts w:ascii="Arial" w:hAnsi="Arial" w:cs="Arial"/>
          <w:sz w:val="22"/>
          <w:szCs w:val="22"/>
        </w:rPr>
        <w:t>sistemas de transmisión</w:t>
      </w:r>
      <w:r w:rsidRPr="00BE0CEF">
        <w:rPr>
          <w:rFonts w:ascii="Arial" w:hAnsi="Arial" w:cs="Arial"/>
          <w:sz w:val="22"/>
          <w:szCs w:val="22"/>
        </w:rPr>
        <w:t xml:space="preserve"> </w:t>
      </w:r>
      <w:r w:rsidR="006A00C9">
        <w:rPr>
          <w:rFonts w:ascii="Arial" w:hAnsi="Arial" w:cs="Arial"/>
          <w:sz w:val="22"/>
          <w:szCs w:val="22"/>
        </w:rPr>
        <w:t xml:space="preserve">de </w:t>
      </w:r>
      <w:r w:rsidR="00BE0CEF" w:rsidRPr="006A00C9">
        <w:rPr>
          <w:rFonts w:ascii="Arial" w:hAnsi="Arial" w:cs="Arial"/>
          <w:sz w:val="22"/>
          <w:szCs w:val="22"/>
        </w:rPr>
        <w:t>Park Air Systems</w:t>
      </w:r>
      <w:r w:rsidR="001F71D0" w:rsidRPr="00BE0CEF">
        <w:rPr>
          <w:rFonts w:ascii="Arial" w:hAnsi="Arial" w:cs="Arial"/>
          <w:sz w:val="22"/>
          <w:szCs w:val="22"/>
        </w:rPr>
        <w:t xml:space="preserve"> </w:t>
      </w:r>
      <w:r w:rsidR="006A00C9">
        <w:rPr>
          <w:rFonts w:ascii="Arial" w:hAnsi="Arial" w:cs="Arial"/>
          <w:sz w:val="22"/>
          <w:szCs w:val="22"/>
        </w:rPr>
        <w:t xml:space="preserve">UK </w:t>
      </w:r>
      <w:r w:rsidR="001F71D0" w:rsidRPr="00BE0CEF">
        <w:rPr>
          <w:rFonts w:ascii="Arial" w:hAnsi="Arial" w:cs="Arial"/>
          <w:sz w:val="22"/>
          <w:szCs w:val="22"/>
        </w:rPr>
        <w:t xml:space="preserve">en las estaciones de Carrasco, Colonia, Cardona, Salto, Tacuarembo, Melo, Santa Clara y San Antonio. </w:t>
      </w:r>
      <w:r w:rsidR="0078163F" w:rsidRPr="00BE0CEF">
        <w:rPr>
          <w:rFonts w:ascii="Arial" w:hAnsi="Arial" w:cs="Arial"/>
          <w:sz w:val="22"/>
          <w:szCs w:val="22"/>
        </w:rPr>
        <w:t xml:space="preserve">Todos estos </w:t>
      </w:r>
      <w:r w:rsidR="006A00C9">
        <w:rPr>
          <w:rFonts w:ascii="Arial" w:hAnsi="Arial" w:cs="Arial"/>
          <w:sz w:val="22"/>
          <w:szCs w:val="22"/>
        </w:rPr>
        <w:t>emplazamientos</w:t>
      </w:r>
      <w:r w:rsidR="0058330B" w:rsidRPr="00BE0CEF">
        <w:rPr>
          <w:rFonts w:ascii="Arial" w:hAnsi="Arial" w:cs="Arial"/>
          <w:sz w:val="22"/>
          <w:szCs w:val="22"/>
        </w:rPr>
        <w:t xml:space="preserve"> </w:t>
      </w:r>
      <w:r w:rsidR="001F71D0" w:rsidRPr="00BE0CEF">
        <w:rPr>
          <w:rFonts w:ascii="Arial" w:hAnsi="Arial" w:cs="Arial"/>
          <w:sz w:val="22"/>
          <w:szCs w:val="22"/>
        </w:rPr>
        <w:t>se gestionan a través del Sistema Digital de Comunicaciones</w:t>
      </w:r>
      <w:r w:rsidR="006A00C9">
        <w:rPr>
          <w:rFonts w:ascii="Arial" w:hAnsi="Arial" w:cs="Arial"/>
          <w:sz w:val="22"/>
          <w:szCs w:val="22"/>
        </w:rPr>
        <w:t xml:space="preserve"> </w:t>
      </w:r>
      <w:r w:rsidR="001F71D0" w:rsidRPr="00BE0CEF">
        <w:rPr>
          <w:rFonts w:ascii="Arial" w:hAnsi="Arial" w:cs="Arial"/>
          <w:sz w:val="22"/>
          <w:szCs w:val="22"/>
        </w:rPr>
        <w:t>de</w:t>
      </w:r>
      <w:r w:rsidRPr="00BE0CEF">
        <w:rPr>
          <w:rFonts w:ascii="Arial" w:hAnsi="Arial" w:cs="Arial"/>
          <w:sz w:val="22"/>
          <w:szCs w:val="22"/>
        </w:rPr>
        <w:t xml:space="preserve"> Indra</w:t>
      </w:r>
      <w:r w:rsidR="001F71D0" w:rsidRPr="00BE0CEF">
        <w:rPr>
          <w:rFonts w:ascii="Arial" w:hAnsi="Arial" w:cs="Arial"/>
          <w:sz w:val="22"/>
          <w:szCs w:val="22"/>
        </w:rPr>
        <w:t xml:space="preserve">, que está completamente integrado </w:t>
      </w:r>
      <w:r w:rsidR="0078163F" w:rsidRPr="00BE0CEF">
        <w:rPr>
          <w:rFonts w:ascii="Arial" w:hAnsi="Arial" w:cs="Arial"/>
          <w:sz w:val="22"/>
          <w:szCs w:val="22"/>
        </w:rPr>
        <w:t>con</w:t>
      </w:r>
      <w:r w:rsidR="001F71D0" w:rsidRPr="00BE0CEF">
        <w:rPr>
          <w:rFonts w:ascii="Arial" w:hAnsi="Arial" w:cs="Arial"/>
          <w:sz w:val="22"/>
          <w:szCs w:val="22"/>
        </w:rPr>
        <w:t xml:space="preserve"> el sistema </w:t>
      </w:r>
      <w:r w:rsidR="006A00C9">
        <w:rPr>
          <w:rFonts w:ascii="Arial" w:hAnsi="Arial" w:cs="Arial"/>
          <w:sz w:val="22"/>
          <w:szCs w:val="22"/>
        </w:rPr>
        <w:t xml:space="preserve">de </w:t>
      </w:r>
      <w:r w:rsidR="001F71D0" w:rsidRPr="00BE0CEF">
        <w:rPr>
          <w:rFonts w:ascii="Arial" w:hAnsi="Arial" w:cs="Arial"/>
          <w:sz w:val="22"/>
          <w:szCs w:val="22"/>
        </w:rPr>
        <w:t>automatiza</w:t>
      </w:r>
      <w:r w:rsidR="006A00C9">
        <w:rPr>
          <w:rFonts w:ascii="Arial" w:hAnsi="Arial" w:cs="Arial"/>
          <w:sz w:val="22"/>
          <w:szCs w:val="22"/>
        </w:rPr>
        <w:t xml:space="preserve">ción </w:t>
      </w:r>
      <w:r w:rsidR="001F71D0" w:rsidRPr="00BE0CEF">
        <w:rPr>
          <w:rFonts w:ascii="Arial" w:hAnsi="Arial" w:cs="Arial"/>
          <w:sz w:val="22"/>
          <w:szCs w:val="22"/>
        </w:rPr>
        <w:t>d</w:t>
      </w:r>
      <w:r w:rsidR="0078163F" w:rsidRPr="00BE0CEF">
        <w:rPr>
          <w:rFonts w:ascii="Arial" w:hAnsi="Arial" w:cs="Arial"/>
          <w:sz w:val="22"/>
          <w:szCs w:val="22"/>
        </w:rPr>
        <w:t>e gestión de tráfico aéreo. Esta integración</w:t>
      </w:r>
      <w:r w:rsidRPr="00BE0CEF">
        <w:rPr>
          <w:rFonts w:ascii="Arial" w:hAnsi="Arial" w:cs="Arial"/>
          <w:sz w:val="22"/>
          <w:szCs w:val="22"/>
        </w:rPr>
        <w:t xml:space="preserve"> </w:t>
      </w:r>
      <w:r w:rsidR="001F71D0" w:rsidRPr="00BE0CEF">
        <w:rPr>
          <w:rFonts w:ascii="Arial" w:hAnsi="Arial" w:cs="Arial"/>
          <w:sz w:val="22"/>
          <w:szCs w:val="22"/>
        </w:rPr>
        <w:t>representa una importante ventaja para el controlador aéreo</w:t>
      </w:r>
      <w:r w:rsidR="009E1BDC" w:rsidRPr="00BE0CEF">
        <w:rPr>
          <w:rFonts w:ascii="Arial" w:hAnsi="Arial" w:cs="Arial"/>
          <w:sz w:val="22"/>
          <w:szCs w:val="22"/>
        </w:rPr>
        <w:t>.</w:t>
      </w:r>
    </w:p>
    <w:p w:rsidR="00441F92" w:rsidRDefault="00441F92" w:rsidP="0050566C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p w:rsidR="00441F92" w:rsidRPr="00803DD6" w:rsidRDefault="00227F5D" w:rsidP="0050566C">
      <w:pPr>
        <w:pStyle w:val="Textosinformato"/>
        <w:jc w:val="both"/>
        <w:rPr>
          <w:rFonts w:ascii="Arial" w:hAnsi="Arial" w:cs="Arial"/>
          <w:sz w:val="22"/>
          <w:szCs w:val="22"/>
        </w:rPr>
      </w:pPr>
      <w:r w:rsidRPr="00803DD6">
        <w:rPr>
          <w:rFonts w:ascii="Arial" w:hAnsi="Arial" w:cs="Arial"/>
          <w:sz w:val="22"/>
          <w:szCs w:val="22"/>
        </w:rPr>
        <w:t>Con esta red de comunicaciones IP,</w:t>
      </w:r>
      <w:r w:rsidR="00441F92" w:rsidRPr="00803DD6">
        <w:rPr>
          <w:rFonts w:ascii="Arial" w:hAnsi="Arial" w:cs="Arial"/>
          <w:sz w:val="22"/>
          <w:szCs w:val="22"/>
        </w:rPr>
        <w:t xml:space="preserve"> DINACIA alcanzó el objetivo de tener una frecuencia única primaria </w:t>
      </w:r>
      <w:r w:rsidRPr="00803DD6">
        <w:rPr>
          <w:rFonts w:ascii="Arial" w:hAnsi="Arial" w:cs="Arial"/>
          <w:sz w:val="22"/>
          <w:szCs w:val="22"/>
        </w:rPr>
        <w:t>y otra secundaria en todo el</w:t>
      </w:r>
      <w:r w:rsidR="00441F92" w:rsidRPr="00803DD6">
        <w:rPr>
          <w:rFonts w:ascii="Arial" w:hAnsi="Arial" w:cs="Arial"/>
          <w:sz w:val="22"/>
          <w:szCs w:val="22"/>
        </w:rPr>
        <w:t xml:space="preserve"> FIR</w:t>
      </w:r>
      <w:r>
        <w:rPr>
          <w:rFonts w:ascii="Arial" w:hAnsi="Arial" w:cs="Arial"/>
          <w:sz w:val="22"/>
          <w:szCs w:val="22"/>
        </w:rPr>
        <w:t xml:space="preserve">, </w:t>
      </w:r>
      <w:r w:rsidRPr="00803DD6">
        <w:rPr>
          <w:rFonts w:ascii="Arial" w:hAnsi="Arial" w:cs="Arial"/>
          <w:sz w:val="22"/>
          <w:szCs w:val="22"/>
        </w:rPr>
        <w:t xml:space="preserve">logrando comunicaciones con las aeronaves a niveles inferiores a los que se tenía. </w:t>
      </w:r>
    </w:p>
    <w:p w:rsidR="0058330B" w:rsidRDefault="0058330B" w:rsidP="001F71D0">
      <w:pPr>
        <w:pStyle w:val="Textosinformato"/>
        <w:rPr>
          <w:rFonts w:ascii="Arial" w:hAnsi="Arial" w:cs="Arial"/>
          <w:sz w:val="22"/>
          <w:szCs w:val="22"/>
        </w:rPr>
      </w:pPr>
    </w:p>
    <w:p w:rsidR="0078163F" w:rsidRPr="00BE0CEF" w:rsidRDefault="0058330B" w:rsidP="001F71D0">
      <w:pPr>
        <w:pStyle w:val="Textosinformato"/>
        <w:rPr>
          <w:rFonts w:ascii="Arial" w:hAnsi="Arial" w:cs="Arial"/>
          <w:b/>
          <w:sz w:val="22"/>
          <w:szCs w:val="22"/>
        </w:rPr>
      </w:pPr>
      <w:r w:rsidRPr="00BE0CEF">
        <w:rPr>
          <w:rFonts w:ascii="Arial" w:hAnsi="Arial" w:cs="Arial"/>
          <w:b/>
          <w:sz w:val="22"/>
          <w:szCs w:val="22"/>
        </w:rPr>
        <w:t xml:space="preserve">Indra en </w:t>
      </w:r>
      <w:r w:rsidR="0078163F" w:rsidRPr="00BE0CEF">
        <w:rPr>
          <w:rFonts w:ascii="Arial" w:hAnsi="Arial" w:cs="Arial"/>
          <w:b/>
          <w:sz w:val="22"/>
          <w:szCs w:val="22"/>
        </w:rPr>
        <w:t>Latinoamérica</w:t>
      </w:r>
    </w:p>
    <w:p w:rsidR="0078163F" w:rsidRPr="00BE0CEF" w:rsidRDefault="0078163F" w:rsidP="001F71D0">
      <w:pPr>
        <w:pStyle w:val="Textosinformato"/>
        <w:rPr>
          <w:rFonts w:ascii="Arial" w:hAnsi="Arial" w:cs="Arial"/>
          <w:b/>
          <w:sz w:val="22"/>
          <w:szCs w:val="22"/>
        </w:rPr>
      </w:pPr>
    </w:p>
    <w:p w:rsidR="00B40FCB" w:rsidRPr="00BE0CEF" w:rsidRDefault="00B40FCB" w:rsidP="006809E2">
      <w:pPr>
        <w:pStyle w:val="Textosinformato"/>
        <w:jc w:val="both"/>
        <w:rPr>
          <w:rFonts w:ascii="Arial" w:hAnsi="Arial" w:cs="Arial"/>
          <w:sz w:val="22"/>
          <w:szCs w:val="22"/>
        </w:rPr>
      </w:pPr>
      <w:r w:rsidRPr="00BE0CEF">
        <w:rPr>
          <w:rFonts w:ascii="Arial" w:hAnsi="Arial" w:cs="Arial"/>
          <w:sz w:val="22"/>
          <w:szCs w:val="22"/>
        </w:rPr>
        <w:t xml:space="preserve">Indra es una compañía líder en el suministro de sistemas de Gestión de Tráfico Aéreo. La </w:t>
      </w:r>
      <w:r w:rsidR="00C410A1" w:rsidRPr="00BE0CEF">
        <w:rPr>
          <w:rFonts w:ascii="Arial" w:hAnsi="Arial" w:cs="Arial"/>
          <w:sz w:val="22"/>
          <w:szCs w:val="22"/>
        </w:rPr>
        <w:t>multinacional tecnológica</w:t>
      </w:r>
      <w:r w:rsidRPr="00BE0CEF">
        <w:rPr>
          <w:rFonts w:ascii="Arial" w:hAnsi="Arial" w:cs="Arial"/>
          <w:sz w:val="22"/>
          <w:szCs w:val="22"/>
        </w:rPr>
        <w:t xml:space="preserve"> ha puesto en marcha más de 1</w:t>
      </w:r>
      <w:r w:rsidR="009E1BDC" w:rsidRPr="00BE0CEF">
        <w:rPr>
          <w:rFonts w:ascii="Arial" w:hAnsi="Arial" w:cs="Arial"/>
          <w:sz w:val="22"/>
          <w:szCs w:val="22"/>
        </w:rPr>
        <w:t>.</w:t>
      </w:r>
      <w:r w:rsidRPr="00BE0CEF">
        <w:rPr>
          <w:rFonts w:ascii="Arial" w:hAnsi="Arial" w:cs="Arial"/>
          <w:sz w:val="22"/>
          <w:szCs w:val="22"/>
        </w:rPr>
        <w:t xml:space="preserve">200 instalaciones en más de 95 países. Es además una de las empresas más innovadoras del sector, destacando su participación </w:t>
      </w:r>
      <w:r w:rsidR="009E1BDC" w:rsidRPr="00BE0CEF">
        <w:rPr>
          <w:rFonts w:ascii="Arial" w:hAnsi="Arial" w:cs="Arial"/>
          <w:sz w:val="22"/>
          <w:szCs w:val="22"/>
        </w:rPr>
        <w:t xml:space="preserve">decisiva </w:t>
      </w:r>
      <w:r w:rsidRPr="00BE0CEF">
        <w:rPr>
          <w:rFonts w:ascii="Arial" w:hAnsi="Arial" w:cs="Arial"/>
          <w:sz w:val="22"/>
          <w:szCs w:val="22"/>
        </w:rPr>
        <w:t xml:space="preserve">en el proyecto de I+D europeo </w:t>
      </w:r>
      <w:r w:rsidR="00CD69E5">
        <w:rPr>
          <w:rFonts w:ascii="Arial" w:hAnsi="Arial" w:cs="Arial"/>
          <w:sz w:val="22"/>
          <w:szCs w:val="22"/>
        </w:rPr>
        <w:t>SESAR</w:t>
      </w:r>
      <w:r w:rsidRPr="00BE0CEF">
        <w:rPr>
          <w:rFonts w:ascii="Arial" w:hAnsi="Arial" w:cs="Arial"/>
          <w:sz w:val="22"/>
          <w:szCs w:val="22"/>
        </w:rPr>
        <w:t>, cuyo objetivo es desarrollar los sistemas que gestionará</w:t>
      </w:r>
      <w:r w:rsidR="009E1BDC" w:rsidRPr="00BE0CEF">
        <w:rPr>
          <w:rFonts w:ascii="Arial" w:hAnsi="Arial" w:cs="Arial"/>
          <w:sz w:val="22"/>
          <w:szCs w:val="22"/>
        </w:rPr>
        <w:t>n</w:t>
      </w:r>
      <w:r w:rsidR="00F0762A">
        <w:rPr>
          <w:rFonts w:ascii="Arial" w:hAnsi="Arial" w:cs="Arial"/>
          <w:sz w:val="22"/>
          <w:szCs w:val="22"/>
        </w:rPr>
        <w:t xml:space="preserve"> el tráfico aéreo en el futuro.</w:t>
      </w:r>
    </w:p>
    <w:p w:rsidR="00B40FCB" w:rsidRPr="00BE0CEF" w:rsidRDefault="00B40FCB" w:rsidP="0050566C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:rsidR="00B40FCB" w:rsidRPr="00BE0CEF" w:rsidRDefault="00B40FCB" w:rsidP="006809E2">
      <w:pPr>
        <w:pStyle w:val="Textosinformato"/>
        <w:jc w:val="both"/>
        <w:rPr>
          <w:rFonts w:ascii="Arial" w:hAnsi="Arial" w:cs="Arial"/>
          <w:sz w:val="22"/>
          <w:szCs w:val="22"/>
        </w:rPr>
      </w:pPr>
      <w:r w:rsidRPr="00BE0CEF">
        <w:rPr>
          <w:rFonts w:ascii="Arial" w:hAnsi="Arial" w:cs="Arial"/>
          <w:sz w:val="22"/>
          <w:szCs w:val="22"/>
        </w:rPr>
        <w:t>En Latinoamérica l</w:t>
      </w:r>
      <w:r w:rsidR="0050566C" w:rsidRPr="00BE0CEF">
        <w:rPr>
          <w:rFonts w:ascii="Arial" w:hAnsi="Arial" w:cs="Arial"/>
          <w:sz w:val="22"/>
          <w:szCs w:val="22"/>
        </w:rPr>
        <w:t>a Corporación Centroamericana de Servicios de Navegación Aérea, COCESNA, gestiona todo el espacio aéreo superior de Costa Rica, El Salvador, Guatemala, Honduras, Ni</w:t>
      </w:r>
      <w:r w:rsidRPr="00BE0CEF">
        <w:rPr>
          <w:rFonts w:ascii="Arial" w:hAnsi="Arial" w:cs="Arial"/>
          <w:sz w:val="22"/>
          <w:szCs w:val="22"/>
        </w:rPr>
        <w:t xml:space="preserve">caragua y Belice con tecnología </w:t>
      </w:r>
      <w:r w:rsidR="0050566C" w:rsidRPr="00BE0CEF">
        <w:rPr>
          <w:rFonts w:ascii="Arial" w:hAnsi="Arial" w:cs="Arial"/>
          <w:sz w:val="22"/>
          <w:szCs w:val="22"/>
        </w:rPr>
        <w:t>de Indra</w:t>
      </w:r>
      <w:r w:rsidR="00CD69E5">
        <w:rPr>
          <w:rFonts w:ascii="Arial" w:hAnsi="Arial" w:cs="Arial"/>
          <w:sz w:val="22"/>
          <w:szCs w:val="22"/>
        </w:rPr>
        <w:t xml:space="preserve">. Estos países también han implantado sistemas de Indra en sus </w:t>
      </w:r>
      <w:r w:rsidR="009A390B">
        <w:rPr>
          <w:rFonts w:ascii="Arial" w:hAnsi="Arial" w:cs="Arial"/>
          <w:sz w:val="22"/>
          <w:szCs w:val="22"/>
        </w:rPr>
        <w:t xml:space="preserve">propios </w:t>
      </w:r>
      <w:r w:rsidR="00CD69E5">
        <w:rPr>
          <w:rFonts w:ascii="Arial" w:hAnsi="Arial" w:cs="Arial"/>
          <w:sz w:val="22"/>
          <w:szCs w:val="22"/>
        </w:rPr>
        <w:t>centros de control</w:t>
      </w:r>
      <w:r w:rsidR="0050566C" w:rsidRPr="00BE0CEF">
        <w:rPr>
          <w:rFonts w:ascii="Arial" w:hAnsi="Arial" w:cs="Arial"/>
          <w:sz w:val="22"/>
          <w:szCs w:val="22"/>
        </w:rPr>
        <w:t>.</w:t>
      </w:r>
      <w:r w:rsidRPr="00BE0CEF">
        <w:rPr>
          <w:rFonts w:ascii="Arial" w:hAnsi="Arial" w:cs="Arial"/>
          <w:sz w:val="22"/>
          <w:szCs w:val="22"/>
        </w:rPr>
        <w:t xml:space="preserve"> </w:t>
      </w:r>
      <w:r w:rsidR="0050566C" w:rsidRPr="00BE0CEF">
        <w:rPr>
          <w:rFonts w:ascii="Arial" w:hAnsi="Arial" w:cs="Arial"/>
          <w:sz w:val="22"/>
          <w:szCs w:val="22"/>
        </w:rPr>
        <w:t xml:space="preserve">Asimismo, la compañía ha desarrollado proyectos en </w:t>
      </w:r>
      <w:r w:rsidRPr="00BE0CEF">
        <w:rPr>
          <w:rFonts w:ascii="Arial" w:hAnsi="Arial" w:cs="Arial"/>
          <w:sz w:val="22"/>
          <w:szCs w:val="22"/>
        </w:rPr>
        <w:t>Colombia, Argentina, Chile</w:t>
      </w:r>
      <w:r w:rsidR="006A00C9">
        <w:rPr>
          <w:rFonts w:ascii="Arial" w:hAnsi="Arial" w:cs="Arial"/>
          <w:sz w:val="22"/>
          <w:szCs w:val="22"/>
        </w:rPr>
        <w:t xml:space="preserve">, </w:t>
      </w:r>
      <w:r w:rsidRPr="00BE0CEF">
        <w:rPr>
          <w:rFonts w:ascii="Arial" w:hAnsi="Arial" w:cs="Arial"/>
          <w:sz w:val="22"/>
          <w:szCs w:val="22"/>
        </w:rPr>
        <w:t>Perú</w:t>
      </w:r>
      <w:r w:rsidR="006A00C9">
        <w:rPr>
          <w:rFonts w:ascii="Arial" w:hAnsi="Arial" w:cs="Arial"/>
          <w:sz w:val="22"/>
          <w:szCs w:val="22"/>
        </w:rPr>
        <w:t xml:space="preserve"> o Brasil</w:t>
      </w:r>
      <w:r w:rsidRPr="00BE0CEF">
        <w:rPr>
          <w:rFonts w:ascii="Arial" w:hAnsi="Arial" w:cs="Arial"/>
          <w:sz w:val="22"/>
          <w:szCs w:val="22"/>
        </w:rPr>
        <w:t>, entre otros países.</w:t>
      </w:r>
    </w:p>
    <w:p w:rsidR="00B40FCB" w:rsidRPr="00BE0CEF" w:rsidRDefault="00B40FCB" w:rsidP="0050566C">
      <w:pPr>
        <w:jc w:val="both"/>
        <w:rPr>
          <w:rFonts w:ascii="Arial" w:hAnsi="Arial" w:cs="Arial"/>
          <w:sz w:val="22"/>
          <w:szCs w:val="22"/>
        </w:rPr>
      </w:pPr>
    </w:p>
    <w:p w:rsidR="00B40FCB" w:rsidRPr="00BE0CEF" w:rsidRDefault="00B40FCB" w:rsidP="0050566C">
      <w:pPr>
        <w:jc w:val="both"/>
        <w:rPr>
          <w:rFonts w:ascii="Arial" w:hAnsi="Arial" w:cs="Arial"/>
          <w:b/>
          <w:sz w:val="22"/>
          <w:szCs w:val="22"/>
        </w:rPr>
      </w:pPr>
      <w:r w:rsidRPr="00BE0CEF">
        <w:rPr>
          <w:rFonts w:ascii="Arial" w:hAnsi="Arial" w:cs="Arial"/>
          <w:b/>
          <w:sz w:val="22"/>
          <w:szCs w:val="22"/>
        </w:rPr>
        <w:t>Indra</w:t>
      </w:r>
    </w:p>
    <w:p w:rsidR="0050566C" w:rsidRPr="00A810D6" w:rsidRDefault="00B40FCB" w:rsidP="0050566C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A810D6">
        <w:rPr>
          <w:rFonts w:ascii="Arial" w:eastAsia="Calibri" w:hAnsi="Arial" w:cs="Arial"/>
          <w:sz w:val="22"/>
          <w:szCs w:val="22"/>
          <w:lang w:val="es-ES"/>
        </w:rPr>
        <w:t xml:space="preserve"> </w:t>
      </w:r>
    </w:p>
    <w:p w:rsidR="00A810D6" w:rsidRPr="00A810D6" w:rsidRDefault="00A810D6" w:rsidP="00A810D6">
      <w:pPr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A810D6">
        <w:rPr>
          <w:rFonts w:ascii="Arial" w:eastAsia="Calibri" w:hAnsi="Arial" w:cs="Arial"/>
          <w:sz w:val="22"/>
          <w:szCs w:val="22"/>
          <w:lang w:val="es-ES"/>
        </w:rPr>
        <w:t>Indra es la multinacional tecnológica líder en España y una de las principales de Europa y Latinoamérica. Es la segunda compañía europea de su sector por inversión en I+D, con 550 M€ invertidos en los últimos tres años. Las ventas en 2011 ascendieron a 2.688 M€ y en la actualidad el 55% de los ingresos proceden del mercado internacional. Cuenta con 42.000 profesionales y con clientes en 118 países.</w:t>
      </w:r>
    </w:p>
    <w:p w:rsidR="00F275EF" w:rsidRDefault="00F275EF" w:rsidP="00F275EF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D623B8" w:rsidRDefault="00D623B8" w:rsidP="00F275EF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D623B8" w:rsidRDefault="00D623B8" w:rsidP="00F275EF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D623B8" w:rsidRDefault="00D623B8" w:rsidP="00D623B8">
      <w:pPr>
        <w:pStyle w:val="Textosinformato"/>
        <w:rPr>
          <w:rFonts w:ascii="Calibri" w:hAnsi="Calibri"/>
        </w:rPr>
      </w:pPr>
    </w:p>
    <w:p w:rsidR="00D623B8" w:rsidRDefault="00D623B8" w:rsidP="00D623B8">
      <w:pPr>
        <w:pStyle w:val="Textosinformato"/>
        <w:rPr>
          <w:rFonts w:ascii="Calibri" w:hAnsi="Calibri"/>
        </w:rPr>
      </w:pPr>
    </w:p>
    <w:p w:rsidR="00D623B8" w:rsidRDefault="00D623B8" w:rsidP="00D623B8">
      <w:pPr>
        <w:pStyle w:val="Textosinformato"/>
        <w:rPr>
          <w:rFonts w:ascii="Calibri" w:hAnsi="Calibri"/>
        </w:rPr>
      </w:pPr>
    </w:p>
    <w:p w:rsidR="00D623B8" w:rsidRDefault="00D623B8" w:rsidP="00D623B8">
      <w:pPr>
        <w:pStyle w:val="Textosinformato"/>
        <w:rPr>
          <w:rFonts w:ascii="Calibri" w:hAnsi="Calibri"/>
        </w:rPr>
      </w:pPr>
    </w:p>
    <w:sectPr w:rsidR="00D623B8" w:rsidSect="00961108">
      <w:headerReference w:type="default" r:id="rId9"/>
      <w:footerReference w:type="default" r:id="rId10"/>
      <w:type w:val="continuous"/>
      <w:pgSz w:w="11907" w:h="16840"/>
      <w:pgMar w:top="2530" w:right="1418" w:bottom="226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DF7" w:rsidRDefault="00532DF7">
      <w:r>
        <w:separator/>
      </w:r>
    </w:p>
  </w:endnote>
  <w:endnote w:type="continuationSeparator" w:id="0">
    <w:p w:rsidR="00532DF7" w:rsidRDefault="00532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Borders>
        <w:left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039"/>
      <w:gridCol w:w="1560"/>
      <w:gridCol w:w="3685"/>
    </w:tblGrid>
    <w:tr w:rsidR="00AE27E4" w:rsidTr="00244338">
      <w:trPr>
        <w:trHeight w:val="857"/>
      </w:trPr>
      <w:tc>
        <w:tcPr>
          <w:tcW w:w="4039" w:type="dxa"/>
          <w:tcBorders>
            <w:top w:val="nil"/>
            <w:left w:val="nil"/>
            <w:bottom w:val="nil"/>
            <w:right w:val="nil"/>
          </w:tcBorders>
        </w:tcPr>
        <w:p w:rsidR="00AE27E4" w:rsidRDefault="00AE27E4">
          <w:pPr>
            <w:pStyle w:val="Piedepgina"/>
            <w:tabs>
              <w:tab w:val="left" w:pos="993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Comunicación y Relaciones con los Medios</w:t>
          </w:r>
        </w:p>
        <w:p w:rsidR="00AE27E4" w:rsidRPr="00244338" w:rsidRDefault="00AE27E4">
          <w:pPr>
            <w:pStyle w:val="Piedepgina"/>
            <w:tabs>
              <w:tab w:val="left" w:pos="993"/>
            </w:tabs>
            <w:rPr>
              <w:rFonts w:ascii="Arial" w:hAnsi="Arial"/>
              <w:sz w:val="20"/>
              <w:lang w:val="es-ES"/>
            </w:rPr>
          </w:pPr>
          <w:r w:rsidRPr="00244338">
            <w:rPr>
              <w:rFonts w:ascii="Arial" w:hAnsi="Arial"/>
              <w:sz w:val="20"/>
              <w:lang w:val="es-ES"/>
            </w:rPr>
            <w:t xml:space="preserve">Tlf.: + (34) 91 480 97 01   </w:t>
          </w:r>
        </w:p>
        <w:p w:rsidR="00AE27E4" w:rsidRPr="00244338" w:rsidRDefault="00AE27E4">
          <w:pPr>
            <w:pStyle w:val="Piedepgina"/>
            <w:tabs>
              <w:tab w:val="left" w:pos="993"/>
            </w:tabs>
            <w:rPr>
              <w:rFonts w:ascii="Arial" w:hAnsi="Arial"/>
              <w:sz w:val="20"/>
              <w:lang w:val="es-ES"/>
            </w:rPr>
          </w:pPr>
          <w:r w:rsidRPr="00244338">
            <w:rPr>
              <w:rFonts w:ascii="Arial" w:hAnsi="Arial"/>
              <w:sz w:val="20"/>
              <w:lang w:val="es-ES"/>
            </w:rPr>
            <w:t>indraprensa@indra.es</w:t>
          </w:r>
        </w:p>
      </w:tc>
      <w:tc>
        <w:tcPr>
          <w:tcW w:w="1560" w:type="dxa"/>
          <w:tcBorders>
            <w:left w:val="nil"/>
          </w:tcBorders>
        </w:tcPr>
        <w:p w:rsidR="00AE27E4" w:rsidRPr="00244338" w:rsidRDefault="00AE27E4">
          <w:pPr>
            <w:pStyle w:val="Piedepgina"/>
            <w:jc w:val="right"/>
            <w:rPr>
              <w:rFonts w:ascii="Arial" w:hAnsi="Arial"/>
              <w:sz w:val="20"/>
              <w:lang w:val="es-ES"/>
            </w:rPr>
          </w:pPr>
        </w:p>
        <w:p w:rsidR="00AE27E4" w:rsidRPr="00244338" w:rsidRDefault="00AE27E4">
          <w:pPr>
            <w:pStyle w:val="Piedepgina"/>
            <w:jc w:val="right"/>
            <w:rPr>
              <w:rFonts w:ascii="Arial" w:hAnsi="Arial"/>
              <w:sz w:val="20"/>
              <w:lang w:val="es-ES"/>
            </w:rPr>
          </w:pPr>
        </w:p>
      </w:tc>
      <w:tc>
        <w:tcPr>
          <w:tcW w:w="3685" w:type="dxa"/>
        </w:tcPr>
        <w:p w:rsidR="00AE27E4" w:rsidRPr="00244338" w:rsidRDefault="00AE27E4">
          <w:pPr>
            <w:pStyle w:val="Piedepgina"/>
            <w:jc w:val="right"/>
            <w:rPr>
              <w:rFonts w:ascii="Arial" w:hAnsi="Arial"/>
              <w:sz w:val="20"/>
              <w:highlight w:val="yellow"/>
              <w:lang w:val="es-ES"/>
            </w:rPr>
          </w:pPr>
        </w:p>
        <w:p w:rsidR="00AE27E4" w:rsidRPr="00244338" w:rsidRDefault="00AE27E4">
          <w:pPr>
            <w:pStyle w:val="Piedepgina"/>
            <w:jc w:val="right"/>
            <w:rPr>
              <w:rFonts w:ascii="Arial" w:hAnsi="Arial"/>
              <w:sz w:val="20"/>
              <w:highlight w:val="yellow"/>
              <w:lang w:val="es-ES"/>
            </w:rPr>
          </w:pPr>
        </w:p>
        <w:p w:rsidR="00AE27E4" w:rsidRDefault="00AE27E4" w:rsidP="00431CA4">
          <w:pPr>
            <w:pStyle w:val="Piedepgina"/>
            <w:jc w:val="right"/>
            <w:rPr>
              <w:rFonts w:ascii="Arial" w:hAnsi="Arial"/>
              <w:sz w:val="20"/>
              <w:highlight w:val="yellow"/>
            </w:rPr>
          </w:pPr>
          <w:r>
            <w:rPr>
              <w:rFonts w:ascii="Arial" w:hAnsi="Arial"/>
              <w:sz w:val="20"/>
            </w:rPr>
            <w:t xml:space="preserve">Madrid, </w:t>
          </w:r>
          <w:r w:rsidR="00431CA4">
            <w:rPr>
              <w:rFonts w:ascii="Arial" w:hAnsi="Arial"/>
              <w:sz w:val="20"/>
            </w:rPr>
            <w:t>19</w:t>
          </w:r>
          <w:r>
            <w:rPr>
              <w:rFonts w:ascii="Arial" w:hAnsi="Arial"/>
              <w:sz w:val="20"/>
            </w:rPr>
            <w:t xml:space="preserve"> de </w:t>
          </w:r>
          <w:r w:rsidR="00803DD6">
            <w:rPr>
              <w:rFonts w:ascii="Arial" w:hAnsi="Arial"/>
              <w:sz w:val="20"/>
            </w:rPr>
            <w:t>diciembre de 2012</w:t>
          </w:r>
        </w:p>
      </w:tc>
    </w:tr>
  </w:tbl>
  <w:p w:rsidR="00AE27E4" w:rsidRDefault="00AE27E4">
    <w:pPr>
      <w:pStyle w:val="Piedepgina"/>
      <w:jc w:val="right"/>
      <w:rPr>
        <w:rFonts w:ascii="Arial" w:hAnsi="Arial"/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DF7" w:rsidRDefault="00532DF7">
      <w:r>
        <w:separator/>
      </w:r>
    </w:p>
  </w:footnote>
  <w:footnote w:type="continuationSeparator" w:id="0">
    <w:p w:rsidR="00532DF7" w:rsidRDefault="00532D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E4" w:rsidRDefault="00F0762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1861820</wp:posOffset>
          </wp:positionH>
          <wp:positionV relativeFrom="paragraph">
            <wp:posOffset>-454660</wp:posOffset>
          </wp:positionV>
          <wp:extent cx="4798060" cy="1522730"/>
          <wp:effectExtent l="19050" t="0" r="2540" b="0"/>
          <wp:wrapSquare wrapText="bothSides"/>
          <wp:docPr id="4" name="Imagen 4" descr="fracatal-verde-nota-de-prens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catal-verde-nota-de-prens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6179" b="19554"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1522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B21"/>
    <w:multiLevelType w:val="hybridMultilevel"/>
    <w:tmpl w:val="627A693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82634"/>
    <w:multiLevelType w:val="hybridMultilevel"/>
    <w:tmpl w:val="B0507CFC"/>
    <w:lvl w:ilvl="0" w:tplc="2AEAB02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52AEC"/>
    <w:multiLevelType w:val="hybridMultilevel"/>
    <w:tmpl w:val="D9DC53D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9E15F8"/>
    <w:multiLevelType w:val="hybridMultilevel"/>
    <w:tmpl w:val="F4085FB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D93EA2"/>
    <w:multiLevelType w:val="hybridMultilevel"/>
    <w:tmpl w:val="33D27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07AA0"/>
    <w:multiLevelType w:val="hybridMultilevel"/>
    <w:tmpl w:val="78B068E0"/>
    <w:lvl w:ilvl="0" w:tplc="E3106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139AA"/>
    <w:multiLevelType w:val="hybridMultilevel"/>
    <w:tmpl w:val="CF46329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3C9D1FAF"/>
    <w:multiLevelType w:val="hybridMultilevel"/>
    <w:tmpl w:val="4E14CB2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1E16A6"/>
    <w:multiLevelType w:val="hybridMultilevel"/>
    <w:tmpl w:val="36608D74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0B3664"/>
    <w:multiLevelType w:val="multilevel"/>
    <w:tmpl w:val="4E14CB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C02342"/>
    <w:multiLevelType w:val="hybridMultilevel"/>
    <w:tmpl w:val="B79C52E8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474779"/>
    <w:multiLevelType w:val="hybridMultilevel"/>
    <w:tmpl w:val="7312EC04"/>
    <w:lvl w:ilvl="0" w:tplc="AC027C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A25485"/>
    <w:multiLevelType w:val="hybridMultilevel"/>
    <w:tmpl w:val="92DA2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D02F36"/>
    <w:multiLevelType w:val="multilevel"/>
    <w:tmpl w:val="7312EC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4D3A1E"/>
    <w:multiLevelType w:val="hybridMultilevel"/>
    <w:tmpl w:val="89BEAFA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870E4D"/>
    <w:multiLevelType w:val="hybridMultilevel"/>
    <w:tmpl w:val="B6DA6C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E26575"/>
    <w:multiLevelType w:val="singleLevel"/>
    <w:tmpl w:val="460E0A3E"/>
    <w:lvl w:ilvl="0"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3"/>
  </w:num>
  <w:num w:numId="13">
    <w:abstractNumId w:val="10"/>
  </w:num>
  <w:num w:numId="14">
    <w:abstractNumId w:val="3"/>
  </w:num>
  <w:num w:numId="15">
    <w:abstractNumId w:val="0"/>
  </w:num>
  <w:num w:numId="16">
    <w:abstractNumId w:val="6"/>
  </w:num>
  <w:num w:numId="17">
    <w:abstractNumId w:val="4"/>
  </w:num>
  <w:num w:numId="18">
    <w:abstractNumId w:val="15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4" style="v-text-anchor:middle" fill="f" fillcolor="#d0bb96" strokecolor="#596e97">
      <v:fill color="#d0bb96" on="f"/>
      <v:stroke color="#596e97"/>
      <v:shadow color="#d0d5d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D21D2"/>
    <w:rsid w:val="00014AF0"/>
    <w:rsid w:val="00081EC0"/>
    <w:rsid w:val="0008484B"/>
    <w:rsid w:val="000F7BF7"/>
    <w:rsid w:val="0010107E"/>
    <w:rsid w:val="001072F1"/>
    <w:rsid w:val="00141EEF"/>
    <w:rsid w:val="001469AE"/>
    <w:rsid w:val="0016503C"/>
    <w:rsid w:val="001750E3"/>
    <w:rsid w:val="00193D53"/>
    <w:rsid w:val="001D36FB"/>
    <w:rsid w:val="001E5B2B"/>
    <w:rsid w:val="001F6A12"/>
    <w:rsid w:val="001F71D0"/>
    <w:rsid w:val="00227F5D"/>
    <w:rsid w:val="00244338"/>
    <w:rsid w:val="00256AD4"/>
    <w:rsid w:val="00266EDA"/>
    <w:rsid w:val="00267B8E"/>
    <w:rsid w:val="002A239B"/>
    <w:rsid w:val="002E5602"/>
    <w:rsid w:val="00313E0C"/>
    <w:rsid w:val="0034042A"/>
    <w:rsid w:val="003A3611"/>
    <w:rsid w:val="003F422C"/>
    <w:rsid w:val="004201EB"/>
    <w:rsid w:val="00431CA4"/>
    <w:rsid w:val="00441F92"/>
    <w:rsid w:val="00463267"/>
    <w:rsid w:val="00504A3D"/>
    <w:rsid w:val="0050566C"/>
    <w:rsid w:val="00514E83"/>
    <w:rsid w:val="00532DF7"/>
    <w:rsid w:val="005827CF"/>
    <w:rsid w:val="0058330B"/>
    <w:rsid w:val="005B344B"/>
    <w:rsid w:val="005C5DBB"/>
    <w:rsid w:val="005D21D2"/>
    <w:rsid w:val="00656DA3"/>
    <w:rsid w:val="006809E2"/>
    <w:rsid w:val="006A00C9"/>
    <w:rsid w:val="006A16BF"/>
    <w:rsid w:val="006A5D72"/>
    <w:rsid w:val="006A6A85"/>
    <w:rsid w:val="006C4A05"/>
    <w:rsid w:val="006C65D3"/>
    <w:rsid w:val="006C6B0B"/>
    <w:rsid w:val="006F17A6"/>
    <w:rsid w:val="00713514"/>
    <w:rsid w:val="00762A0C"/>
    <w:rsid w:val="0078163F"/>
    <w:rsid w:val="007C3083"/>
    <w:rsid w:val="007C51C2"/>
    <w:rsid w:val="007D1C21"/>
    <w:rsid w:val="00803DD6"/>
    <w:rsid w:val="00814994"/>
    <w:rsid w:val="0083170E"/>
    <w:rsid w:val="00881048"/>
    <w:rsid w:val="00893277"/>
    <w:rsid w:val="009219F6"/>
    <w:rsid w:val="00926BE9"/>
    <w:rsid w:val="00960A4E"/>
    <w:rsid w:val="00961108"/>
    <w:rsid w:val="009900EE"/>
    <w:rsid w:val="009A390B"/>
    <w:rsid w:val="009B7B7B"/>
    <w:rsid w:val="009C3565"/>
    <w:rsid w:val="009E1BDC"/>
    <w:rsid w:val="009F0BAE"/>
    <w:rsid w:val="00A6510C"/>
    <w:rsid w:val="00A810D6"/>
    <w:rsid w:val="00AE27E4"/>
    <w:rsid w:val="00B07C86"/>
    <w:rsid w:val="00B40FCB"/>
    <w:rsid w:val="00B9364E"/>
    <w:rsid w:val="00BA355E"/>
    <w:rsid w:val="00BA5276"/>
    <w:rsid w:val="00BE0CEF"/>
    <w:rsid w:val="00C006AF"/>
    <w:rsid w:val="00C11128"/>
    <w:rsid w:val="00C2085B"/>
    <w:rsid w:val="00C410A1"/>
    <w:rsid w:val="00C5520F"/>
    <w:rsid w:val="00C70DE3"/>
    <w:rsid w:val="00C8211F"/>
    <w:rsid w:val="00C85795"/>
    <w:rsid w:val="00CC2DB2"/>
    <w:rsid w:val="00CD69E5"/>
    <w:rsid w:val="00CD770E"/>
    <w:rsid w:val="00CF0988"/>
    <w:rsid w:val="00CF2823"/>
    <w:rsid w:val="00D1173A"/>
    <w:rsid w:val="00D51D20"/>
    <w:rsid w:val="00D623B8"/>
    <w:rsid w:val="00D7229D"/>
    <w:rsid w:val="00DB462F"/>
    <w:rsid w:val="00DD38C2"/>
    <w:rsid w:val="00DE07D5"/>
    <w:rsid w:val="00E162DA"/>
    <w:rsid w:val="00E37EAC"/>
    <w:rsid w:val="00E516B2"/>
    <w:rsid w:val="00F0762A"/>
    <w:rsid w:val="00F26B4C"/>
    <w:rsid w:val="00F275EF"/>
    <w:rsid w:val="00FB4957"/>
    <w:rsid w:val="00FF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3794" style="v-text-anchor:middle" fill="f" fillcolor="#d0bb96" strokecolor="#596e97">
      <v:fill color="#d0bb96" on="f"/>
      <v:stroke color="#596e97"/>
      <v:shadow color="#d0d5d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7CF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5827CF"/>
    <w:pPr>
      <w:keepNext/>
      <w:suppressAutoHyphens/>
      <w:jc w:val="center"/>
      <w:outlineLvl w:val="0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827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827C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5827CF"/>
    <w:pPr>
      <w:suppressAutoHyphens/>
      <w:jc w:val="both"/>
    </w:pPr>
    <w:rPr>
      <w:rFonts w:ascii="Arial" w:hAnsi="Arial"/>
    </w:rPr>
  </w:style>
  <w:style w:type="paragraph" w:styleId="Textoindependiente2">
    <w:name w:val="Body Text 2"/>
    <w:basedOn w:val="Normal"/>
    <w:rsid w:val="005827CF"/>
    <w:pPr>
      <w:jc w:val="both"/>
    </w:pPr>
    <w:rPr>
      <w:rFonts w:ascii="Arial" w:hAnsi="Arial" w:cs="Arial"/>
      <w:szCs w:val="24"/>
      <w:lang w:val="es-ES"/>
    </w:rPr>
  </w:style>
  <w:style w:type="paragraph" w:styleId="Sangra3detindependiente">
    <w:name w:val="Body Text Indent 3"/>
    <w:basedOn w:val="Normal"/>
    <w:rsid w:val="005827CF"/>
    <w:pPr>
      <w:spacing w:after="120"/>
      <w:ind w:left="283"/>
    </w:pPr>
    <w:rPr>
      <w:sz w:val="16"/>
      <w:szCs w:val="16"/>
    </w:rPr>
  </w:style>
  <w:style w:type="character" w:styleId="Hipervnculo">
    <w:name w:val="Hyperlink"/>
    <w:basedOn w:val="Fuentedeprrafopredeter"/>
    <w:rsid w:val="005827CF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rsid w:val="005827CF"/>
    <w:rPr>
      <w:szCs w:val="24"/>
      <w:lang w:val="es-ES"/>
    </w:rPr>
  </w:style>
  <w:style w:type="paragraph" w:styleId="Textodeglobo">
    <w:name w:val="Balloon Text"/>
    <w:basedOn w:val="Normal"/>
    <w:semiHidden/>
    <w:rsid w:val="005827CF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7E7DFD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1F71D0"/>
    <w:rPr>
      <w:rFonts w:ascii="Consolas" w:eastAsia="Calibri" w:hAnsi="Consolas"/>
      <w:sz w:val="21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F71D0"/>
    <w:rPr>
      <w:rFonts w:ascii="Consolas" w:eastAsia="Calibri" w:hAnsi="Consolas"/>
      <w:sz w:val="21"/>
      <w:szCs w:val="21"/>
    </w:rPr>
  </w:style>
  <w:style w:type="character" w:styleId="Refdecomentario">
    <w:name w:val="annotation reference"/>
    <w:basedOn w:val="Fuentedeprrafopredeter"/>
    <w:rsid w:val="00AE27E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E27E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AE27E4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E27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E27E4"/>
    <w:rPr>
      <w:b/>
      <w:bCs/>
    </w:rPr>
  </w:style>
  <w:style w:type="paragraph" w:styleId="Prrafodelista">
    <w:name w:val="List Paragraph"/>
    <w:basedOn w:val="Normal"/>
    <w:uiPriority w:val="34"/>
    <w:qFormat/>
    <w:rsid w:val="00514E8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4765">
          <w:marLeft w:val="0"/>
          <w:marRight w:val="0"/>
          <w:marTop w:val="1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2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8791">
          <w:marLeft w:val="0"/>
          <w:marRight w:val="0"/>
          <w:marTop w:val="1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BCB81-559D-4463-95E3-EFA849D8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700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INDRA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</dc:creator>
  <cp:lastModifiedBy>indra</cp:lastModifiedBy>
  <cp:revision>5</cp:revision>
  <cp:lastPrinted>2012-12-13T16:53:00Z</cp:lastPrinted>
  <dcterms:created xsi:type="dcterms:W3CDTF">2012-12-13T17:01:00Z</dcterms:created>
  <dcterms:modified xsi:type="dcterms:W3CDTF">2012-12-19T12:15:00Z</dcterms:modified>
</cp:coreProperties>
</file>